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7982" w14:textId="77777777" w:rsidR="009B4258" w:rsidRDefault="009B4258" w:rsidP="009B4258">
      <w:pPr>
        <w:spacing w:line="339" w:lineRule="exact"/>
        <w:rPr>
          <w:rFonts w:ascii="Times New Roman" w:eastAsia="Times New Roman" w:hAnsi="Times New Roman"/>
          <w:sz w:val="24"/>
        </w:rPr>
      </w:pPr>
    </w:p>
    <w:p w14:paraId="39965D3F" w14:textId="77777777" w:rsidR="009B4258" w:rsidRPr="00275AA9" w:rsidRDefault="009B4258" w:rsidP="009B4258">
      <w:pPr>
        <w:spacing w:line="0" w:lineRule="atLeast"/>
        <w:ind w:right="53"/>
        <w:jc w:val="center"/>
        <w:rPr>
          <w:rFonts w:cs="Calibri"/>
          <w:bCs/>
          <w:sz w:val="24"/>
          <w:szCs w:val="24"/>
        </w:rPr>
      </w:pPr>
      <w:r w:rsidRPr="00275AA9">
        <w:rPr>
          <w:rFonts w:cs="Calibri"/>
          <w:bCs/>
          <w:sz w:val="24"/>
          <w:szCs w:val="24"/>
        </w:rPr>
        <w:t>Regulamin naboru</w:t>
      </w:r>
    </w:p>
    <w:p w14:paraId="58841EBD" w14:textId="77777777" w:rsidR="009B4258" w:rsidRPr="00275AA9" w:rsidRDefault="009B4258" w:rsidP="009B4258">
      <w:pPr>
        <w:spacing w:line="47" w:lineRule="exact"/>
        <w:rPr>
          <w:rFonts w:eastAsia="Times New Roman" w:cs="Calibri"/>
          <w:bCs/>
          <w:sz w:val="24"/>
          <w:szCs w:val="24"/>
        </w:rPr>
      </w:pPr>
    </w:p>
    <w:p w14:paraId="5F9C253B" w14:textId="77777777" w:rsidR="009B4258" w:rsidRPr="00275AA9" w:rsidRDefault="009B4258" w:rsidP="009B4258">
      <w:pPr>
        <w:spacing w:line="0" w:lineRule="atLeast"/>
        <w:ind w:right="53"/>
        <w:jc w:val="center"/>
        <w:rPr>
          <w:rFonts w:cs="Calibri"/>
          <w:bCs/>
          <w:sz w:val="24"/>
          <w:szCs w:val="24"/>
        </w:rPr>
      </w:pPr>
      <w:r w:rsidRPr="00275AA9">
        <w:rPr>
          <w:rFonts w:cs="Calibri"/>
          <w:bCs/>
          <w:sz w:val="24"/>
          <w:szCs w:val="24"/>
        </w:rPr>
        <w:t>określający sposób składania i rozpatrywania wniosków o dofinansowanie</w:t>
      </w:r>
    </w:p>
    <w:p w14:paraId="044D29D8" w14:textId="77777777" w:rsidR="009B4258" w:rsidRPr="00275AA9" w:rsidRDefault="009B4258" w:rsidP="009B4258">
      <w:pPr>
        <w:spacing w:line="14" w:lineRule="exact"/>
        <w:rPr>
          <w:rFonts w:eastAsia="Times New Roman" w:cs="Calibri"/>
          <w:bCs/>
          <w:sz w:val="24"/>
          <w:szCs w:val="24"/>
        </w:rPr>
      </w:pPr>
    </w:p>
    <w:p w14:paraId="1F4AFC0B" w14:textId="77777777" w:rsidR="009B4258" w:rsidRPr="00275AA9" w:rsidRDefault="009B4258" w:rsidP="009B4258">
      <w:pPr>
        <w:spacing w:line="0" w:lineRule="atLeast"/>
        <w:ind w:right="53"/>
        <w:jc w:val="center"/>
        <w:rPr>
          <w:rFonts w:cs="Calibri"/>
          <w:bCs/>
          <w:sz w:val="19"/>
        </w:rPr>
      </w:pPr>
      <w:r w:rsidRPr="00275AA9">
        <w:rPr>
          <w:rFonts w:cs="Calibri"/>
          <w:bCs/>
          <w:sz w:val="24"/>
          <w:szCs w:val="24"/>
        </w:rPr>
        <w:t>w ramach Programu Priorytetowego Ciepłe Mieszkanie na terenie Gminy Dobczyce.</w:t>
      </w:r>
    </w:p>
    <w:p w14:paraId="4770D559" w14:textId="77777777" w:rsidR="009B4258" w:rsidRDefault="009B4258" w:rsidP="009B4258">
      <w:pPr>
        <w:spacing w:line="0" w:lineRule="atLeast"/>
        <w:ind w:left="7"/>
        <w:rPr>
          <w:b/>
          <w:sz w:val="22"/>
        </w:rPr>
      </w:pPr>
      <w:bookmarkStart w:id="0" w:name="_Hlk126240001"/>
    </w:p>
    <w:p w14:paraId="2888FFE6" w14:textId="77777777" w:rsidR="009B4258" w:rsidRDefault="009B4258" w:rsidP="009B4258">
      <w:pPr>
        <w:spacing w:line="0" w:lineRule="atLeast"/>
        <w:ind w:left="7"/>
        <w:rPr>
          <w:b/>
          <w:sz w:val="22"/>
        </w:rPr>
      </w:pPr>
    </w:p>
    <w:p w14:paraId="0AC3C60A" w14:textId="4EB59E5C" w:rsidR="009B4258" w:rsidRDefault="009B4258" w:rsidP="009B4258">
      <w:pPr>
        <w:spacing w:line="0" w:lineRule="atLeast"/>
        <w:ind w:left="7"/>
        <w:rPr>
          <w:b/>
          <w:sz w:val="22"/>
        </w:rPr>
      </w:pPr>
      <w:r>
        <w:rPr>
          <w:b/>
          <w:sz w:val="22"/>
        </w:rPr>
        <w:t>§</w:t>
      </w:r>
      <w:bookmarkEnd w:id="0"/>
      <w:r>
        <w:rPr>
          <w:b/>
          <w:sz w:val="22"/>
        </w:rPr>
        <w:t>1. Przepisy ogólne.</w:t>
      </w:r>
    </w:p>
    <w:p w14:paraId="13912396" w14:textId="77777777" w:rsidR="009B4258" w:rsidRDefault="009B4258" w:rsidP="009B4258">
      <w:pPr>
        <w:spacing w:line="318" w:lineRule="exact"/>
        <w:rPr>
          <w:rFonts w:ascii="Times New Roman" w:eastAsia="Times New Roman" w:hAnsi="Times New Roman"/>
          <w:sz w:val="24"/>
        </w:rPr>
      </w:pPr>
    </w:p>
    <w:p w14:paraId="420EDC93" w14:textId="03EA91C8" w:rsidR="009B4258" w:rsidRDefault="009B4258" w:rsidP="009B4258">
      <w:pPr>
        <w:numPr>
          <w:ilvl w:val="0"/>
          <w:numId w:val="3"/>
        </w:numPr>
        <w:tabs>
          <w:tab w:val="left" w:pos="427"/>
        </w:tabs>
        <w:spacing w:line="216" w:lineRule="auto"/>
        <w:ind w:left="427" w:hanging="360"/>
        <w:jc w:val="both"/>
        <w:rPr>
          <w:sz w:val="21"/>
        </w:rPr>
      </w:pPr>
      <w:r>
        <w:rPr>
          <w:sz w:val="21"/>
        </w:rPr>
        <w:t>Celem programu jest poprawa jakości powietrza oraz zmniejszenie emisji pyłów oraz gazów cieplarnianych poprzez wymianę źródeł ciepła i poprawę efektywności energetycznej w lokalach mieszkalnych</w:t>
      </w:r>
      <w:r w:rsidR="002A4D20">
        <w:rPr>
          <w:rStyle w:val="Odwoanieprzypisudolnego"/>
          <w:sz w:val="21"/>
        </w:rPr>
        <w:footnoteReference w:id="1"/>
      </w:r>
      <w:r>
        <w:rPr>
          <w:sz w:val="21"/>
        </w:rPr>
        <w:t xml:space="preserve"> znajdujących się w budynkach mieszkalnych wielorodzinnych</w:t>
      </w:r>
      <w:r w:rsidR="002A4D20">
        <w:rPr>
          <w:rStyle w:val="Odwoanieprzypisudolnego"/>
          <w:sz w:val="21"/>
        </w:rPr>
        <w:footnoteReference w:id="2"/>
      </w:r>
      <w:r>
        <w:rPr>
          <w:sz w:val="21"/>
        </w:rPr>
        <w:t>, znajdujących się na terenie Gminy Dobczyce.</w:t>
      </w:r>
    </w:p>
    <w:p w14:paraId="4F30DE40" w14:textId="77777777" w:rsidR="009B4258" w:rsidRDefault="009B4258" w:rsidP="009B4258">
      <w:pPr>
        <w:spacing w:line="2" w:lineRule="exact"/>
        <w:rPr>
          <w:sz w:val="21"/>
        </w:rPr>
      </w:pPr>
    </w:p>
    <w:p w14:paraId="20CB17D7" w14:textId="77777777" w:rsidR="009B4258" w:rsidRDefault="009B4258" w:rsidP="009B4258">
      <w:pPr>
        <w:spacing w:line="49" w:lineRule="exact"/>
        <w:rPr>
          <w:sz w:val="22"/>
        </w:rPr>
      </w:pPr>
    </w:p>
    <w:p w14:paraId="2A5E5DBC" w14:textId="77777777" w:rsidR="009B4258" w:rsidRDefault="009B4258" w:rsidP="009B4258">
      <w:pPr>
        <w:spacing w:line="49" w:lineRule="exact"/>
        <w:rPr>
          <w:sz w:val="22"/>
        </w:rPr>
      </w:pPr>
    </w:p>
    <w:p w14:paraId="013ECBD8" w14:textId="77777777" w:rsidR="009B4258" w:rsidRDefault="009B4258" w:rsidP="009B4258">
      <w:pPr>
        <w:numPr>
          <w:ilvl w:val="0"/>
          <w:numId w:val="3"/>
        </w:numPr>
        <w:tabs>
          <w:tab w:val="left" w:pos="427"/>
        </w:tabs>
        <w:spacing w:line="236" w:lineRule="auto"/>
        <w:ind w:left="427" w:right="40" w:hanging="360"/>
        <w:jc w:val="both"/>
        <w:rPr>
          <w:sz w:val="21"/>
        </w:rPr>
      </w:pPr>
      <w:r>
        <w:rPr>
          <w:sz w:val="21"/>
        </w:rPr>
        <w:t>Środki na realizację programu przekazywane będą Gminie Dobczyce w formie dotacji z Narodowego Funduszu Ochrony Środowiska i Gospodarki Wodnej (dalej NFOŚiGW) za pośrednictwem Wojewódzkiego Funduszu Ochrony Środowiska i Gospodarki Wodnej w Krakowie (dalej WFOŚiGW).</w:t>
      </w:r>
    </w:p>
    <w:p w14:paraId="611EC913" w14:textId="77777777" w:rsidR="009B4258" w:rsidRDefault="009B4258" w:rsidP="009B4258">
      <w:pPr>
        <w:spacing w:line="50" w:lineRule="exact"/>
        <w:rPr>
          <w:sz w:val="21"/>
        </w:rPr>
      </w:pPr>
    </w:p>
    <w:p w14:paraId="7514D32A" w14:textId="23F4FCA7" w:rsidR="009B4258" w:rsidRDefault="009B4258" w:rsidP="009B4258">
      <w:pPr>
        <w:numPr>
          <w:ilvl w:val="0"/>
          <w:numId w:val="3"/>
        </w:numPr>
        <w:tabs>
          <w:tab w:val="left" w:pos="427"/>
        </w:tabs>
        <w:spacing w:line="216" w:lineRule="auto"/>
        <w:ind w:left="427" w:right="60" w:hanging="360"/>
        <w:jc w:val="both"/>
        <w:rPr>
          <w:sz w:val="22"/>
        </w:rPr>
      </w:pPr>
      <w:r>
        <w:rPr>
          <w:sz w:val="22"/>
        </w:rPr>
        <w:t>Beneficjentem końcowym może być osoba fizyczna posiadająca tytuł prawny wynikający z prawa własności lub ograniczonego prawa rzeczowego</w:t>
      </w:r>
      <w:r w:rsidR="002A4D20">
        <w:rPr>
          <w:rStyle w:val="Odwoanieprzypisudolnego"/>
          <w:sz w:val="22"/>
        </w:rPr>
        <w:footnoteReference w:id="3"/>
      </w:r>
      <w:r>
        <w:rPr>
          <w:sz w:val="22"/>
        </w:rPr>
        <w:t xml:space="preserve"> do lokalu mieszkalnego, znajdującego się w budynku mieszkalnym wielorodzinnym, położonym na terenie Gminy Dobczyce oraz spełniająca kryteria dochodowe dla poszczególnych poziomów dofinansowania określonych w § 2 niniejszego regulaminu.</w:t>
      </w:r>
    </w:p>
    <w:p w14:paraId="3AF5E1D4" w14:textId="77777777" w:rsidR="009B4258" w:rsidRDefault="009B4258" w:rsidP="009B4258">
      <w:pPr>
        <w:spacing w:line="53" w:lineRule="exact"/>
        <w:rPr>
          <w:sz w:val="22"/>
        </w:rPr>
      </w:pPr>
    </w:p>
    <w:p w14:paraId="05E54754" w14:textId="1619338F" w:rsidR="009B4258" w:rsidRPr="009E1228" w:rsidRDefault="009B4258" w:rsidP="009B4258">
      <w:pPr>
        <w:numPr>
          <w:ilvl w:val="0"/>
          <w:numId w:val="3"/>
        </w:numPr>
        <w:tabs>
          <w:tab w:val="left" w:pos="427"/>
        </w:tabs>
        <w:spacing w:line="207" w:lineRule="auto"/>
        <w:ind w:left="426" w:right="60" w:hanging="354"/>
        <w:jc w:val="both"/>
        <w:rPr>
          <w:sz w:val="22"/>
        </w:rPr>
      </w:pPr>
      <w:r>
        <w:rPr>
          <w:sz w:val="22"/>
        </w:rPr>
        <w:t>Dofinansowanie przyznaje się beneficjentowi końcowemu na demontaż wszystkich nieefektywnych źródeł ciepła</w:t>
      </w:r>
      <w:r w:rsidR="002A4D20">
        <w:rPr>
          <w:rStyle w:val="Odwoanieprzypisudolnego"/>
          <w:sz w:val="22"/>
        </w:rPr>
        <w:footnoteReference w:id="4"/>
      </w:r>
      <w:r>
        <w:rPr>
          <w:sz w:val="22"/>
        </w:rPr>
        <w:t xml:space="preserve"> na paliwa stałe służących do ogrzewania lokalu mieszkalnego, które zostały zgłoszone do Centralnej Ewidencji Emisyjności Budynków</w:t>
      </w:r>
      <w:r w:rsidR="002A4D20">
        <w:rPr>
          <w:rStyle w:val="Odwoanieprzypisudolnego"/>
          <w:sz w:val="22"/>
        </w:rPr>
        <w:footnoteReference w:id="5"/>
      </w:r>
      <w:r>
        <w:rPr>
          <w:sz w:val="22"/>
        </w:rPr>
        <w:t xml:space="preserve"> oraz </w:t>
      </w:r>
      <w:r w:rsidRPr="009E1228">
        <w:rPr>
          <w:sz w:val="22"/>
        </w:rPr>
        <w:t>zakup i montaż źródła ciepła do celów ogrzewania lub ogrzewania i ciepłej wody użytkowej (dalej cwu)</w:t>
      </w:r>
      <w:r>
        <w:rPr>
          <w:sz w:val="22"/>
        </w:rPr>
        <w:t>, o których mowa w</w:t>
      </w:r>
      <w:r w:rsidRPr="009E1228">
        <w:rPr>
          <w:bCs/>
          <w:sz w:val="22"/>
        </w:rPr>
        <w:t xml:space="preserve"> §</w:t>
      </w:r>
      <w:r>
        <w:rPr>
          <w:bCs/>
          <w:sz w:val="22"/>
        </w:rPr>
        <w:t xml:space="preserve"> 4 regulaminu</w:t>
      </w:r>
    </w:p>
    <w:p w14:paraId="47EE15AA" w14:textId="77777777" w:rsidR="009B4258" w:rsidRDefault="009B4258" w:rsidP="009B4258">
      <w:pPr>
        <w:spacing w:line="49" w:lineRule="exact"/>
        <w:rPr>
          <w:sz w:val="22"/>
        </w:rPr>
      </w:pPr>
    </w:p>
    <w:p w14:paraId="13C204C9" w14:textId="77777777" w:rsidR="009B4258" w:rsidRDefault="009B4258" w:rsidP="009B4258">
      <w:pPr>
        <w:spacing w:line="121" w:lineRule="exact"/>
        <w:rPr>
          <w:rFonts w:ascii="Times New Roman" w:eastAsia="Times New Roman" w:hAnsi="Times New Roman"/>
          <w:sz w:val="24"/>
        </w:rPr>
      </w:pPr>
    </w:p>
    <w:p w14:paraId="153E4753" w14:textId="77777777" w:rsidR="009B4258" w:rsidRDefault="009B4258" w:rsidP="009B4258">
      <w:pPr>
        <w:spacing w:line="0" w:lineRule="atLeast"/>
        <w:ind w:left="427"/>
        <w:rPr>
          <w:sz w:val="22"/>
        </w:rPr>
      </w:pPr>
      <w:r>
        <w:rPr>
          <w:sz w:val="22"/>
        </w:rPr>
        <w:t>Dodatkowo mogą być wykonane (dopuszcza się wybór więcej niż jednego elementu z zakresu):</w:t>
      </w:r>
    </w:p>
    <w:p w14:paraId="1142E664" w14:textId="77777777" w:rsidR="009B4258" w:rsidRDefault="009B4258" w:rsidP="009B4258">
      <w:pPr>
        <w:numPr>
          <w:ilvl w:val="0"/>
          <w:numId w:val="4"/>
        </w:numPr>
        <w:tabs>
          <w:tab w:val="left" w:pos="1120"/>
        </w:tabs>
        <w:spacing w:line="218" w:lineRule="auto"/>
        <w:ind w:left="851" w:right="60"/>
        <w:rPr>
          <w:sz w:val="22"/>
        </w:rPr>
      </w:pPr>
      <w:r>
        <w:rPr>
          <w:sz w:val="22"/>
        </w:rPr>
        <w:t>demontaż oraz zakup i montaż nowej instalacji centralnego ogrzewania i/lub cwu w lokalu mieszkalnym, instalacji gazowej od przyłącza gazowego / zbiornika na gaz do kotła,</w:t>
      </w:r>
    </w:p>
    <w:p w14:paraId="4E8D3663" w14:textId="77777777" w:rsidR="009B4258" w:rsidRDefault="009B4258" w:rsidP="009B4258">
      <w:pPr>
        <w:spacing w:line="50" w:lineRule="exact"/>
        <w:ind w:left="851"/>
        <w:rPr>
          <w:sz w:val="22"/>
        </w:rPr>
      </w:pPr>
    </w:p>
    <w:p w14:paraId="1A6C4650" w14:textId="77777777" w:rsidR="009B4258" w:rsidRDefault="009B4258" w:rsidP="009B4258">
      <w:pPr>
        <w:numPr>
          <w:ilvl w:val="0"/>
          <w:numId w:val="4"/>
        </w:numPr>
        <w:tabs>
          <w:tab w:val="left" w:pos="1120"/>
        </w:tabs>
        <w:spacing w:line="218" w:lineRule="auto"/>
        <w:ind w:left="851" w:right="60"/>
        <w:rPr>
          <w:sz w:val="22"/>
        </w:rPr>
      </w:pPr>
      <w:r>
        <w:rPr>
          <w:sz w:val="22"/>
        </w:rPr>
        <w:t>zakup i montaż okien w lokalu mieszkalnym lub drzwi oddzielających lokal od przestrzeni nieogrzewanej lub środowiska zewnętrznego (zawiera również demontaż),</w:t>
      </w:r>
    </w:p>
    <w:p w14:paraId="46D23671" w14:textId="179CC759" w:rsidR="009B4258" w:rsidRDefault="009B4258" w:rsidP="009B4258">
      <w:pPr>
        <w:numPr>
          <w:ilvl w:val="0"/>
          <w:numId w:val="4"/>
        </w:numPr>
        <w:tabs>
          <w:tab w:val="left" w:pos="1120"/>
        </w:tabs>
        <w:spacing w:line="0" w:lineRule="atLeast"/>
        <w:ind w:left="851"/>
        <w:rPr>
          <w:sz w:val="22"/>
        </w:rPr>
      </w:pPr>
      <w:r>
        <w:rPr>
          <w:sz w:val="22"/>
        </w:rPr>
        <w:t>zakup i montaż wentylacji mechanicznej z odzyskiem ciepła w lokalu mieszkalnym,</w:t>
      </w:r>
    </w:p>
    <w:p w14:paraId="5A796DFF" w14:textId="55C88052" w:rsidR="00114087" w:rsidRDefault="009B4258" w:rsidP="009B4258">
      <w:pPr>
        <w:numPr>
          <w:ilvl w:val="0"/>
          <w:numId w:val="4"/>
        </w:numPr>
        <w:tabs>
          <w:tab w:val="left" w:pos="1120"/>
        </w:tabs>
        <w:spacing w:line="0" w:lineRule="atLeast"/>
        <w:ind w:left="851"/>
        <w:rPr>
          <w:sz w:val="22"/>
        </w:rPr>
      </w:pPr>
      <w:r w:rsidRPr="009B4258">
        <w:rPr>
          <w:sz w:val="22"/>
        </w:rPr>
        <w:t>dokumentacja projektowa dotycząca powyższego zakresu.</w:t>
      </w:r>
    </w:p>
    <w:p w14:paraId="74AD92F4" w14:textId="77777777" w:rsidR="009B4258" w:rsidRDefault="009B4258" w:rsidP="009B4258">
      <w:pPr>
        <w:spacing w:line="0" w:lineRule="atLeast"/>
        <w:rPr>
          <w:b/>
          <w:sz w:val="22"/>
        </w:rPr>
      </w:pPr>
    </w:p>
    <w:p w14:paraId="119E4F8F" w14:textId="7B39D501" w:rsidR="009B4258" w:rsidRDefault="009B4258" w:rsidP="009B4258">
      <w:pPr>
        <w:spacing w:line="0" w:lineRule="atLeast"/>
        <w:rPr>
          <w:b/>
          <w:sz w:val="22"/>
        </w:rPr>
      </w:pPr>
      <w:r>
        <w:rPr>
          <w:b/>
          <w:sz w:val="22"/>
        </w:rPr>
        <w:t>§2. Poziomy i intensywność dofinansowania.</w:t>
      </w:r>
    </w:p>
    <w:p w14:paraId="015EC9A4" w14:textId="77777777" w:rsidR="009B4258" w:rsidRDefault="009B4258" w:rsidP="009B4258">
      <w:pPr>
        <w:spacing w:line="267" w:lineRule="exact"/>
        <w:rPr>
          <w:rFonts w:ascii="Times New Roman" w:eastAsia="Times New Roman" w:hAnsi="Times New Roman"/>
        </w:rPr>
      </w:pPr>
    </w:p>
    <w:p w14:paraId="2C6A3DE5" w14:textId="77777777" w:rsidR="009B4258" w:rsidRDefault="009B4258" w:rsidP="009B4258">
      <w:pPr>
        <w:spacing w:line="0" w:lineRule="atLeast"/>
        <w:rPr>
          <w:sz w:val="22"/>
          <w:u w:val="single"/>
        </w:rPr>
      </w:pPr>
      <w:r>
        <w:rPr>
          <w:sz w:val="22"/>
          <w:u w:val="single"/>
        </w:rPr>
        <w:t>Część 1 Podstawowy poziom dofinansowania</w:t>
      </w:r>
    </w:p>
    <w:p w14:paraId="02D53F35" w14:textId="77777777" w:rsidR="009B4258" w:rsidRDefault="009B4258" w:rsidP="009B4258">
      <w:pPr>
        <w:spacing w:line="318" w:lineRule="exact"/>
        <w:rPr>
          <w:rFonts w:ascii="Times New Roman" w:eastAsia="Times New Roman" w:hAnsi="Times New Roman"/>
        </w:rPr>
      </w:pPr>
    </w:p>
    <w:p w14:paraId="2997ADB4" w14:textId="2D8E6C0E" w:rsidR="009B4258" w:rsidRPr="002A4D20" w:rsidRDefault="009B4258" w:rsidP="002A4D20">
      <w:pPr>
        <w:numPr>
          <w:ilvl w:val="0"/>
          <w:numId w:val="5"/>
        </w:numPr>
        <w:tabs>
          <w:tab w:val="left" w:pos="720"/>
        </w:tabs>
        <w:spacing w:line="218" w:lineRule="auto"/>
        <w:ind w:left="720" w:hanging="367"/>
        <w:rPr>
          <w:sz w:val="22"/>
        </w:rPr>
      </w:pPr>
      <w:r>
        <w:rPr>
          <w:sz w:val="22"/>
        </w:rPr>
        <w:t xml:space="preserve">Beneficjentem końcowym uprawnionym do podstawowego poziomu dofinansowania jest </w:t>
      </w:r>
      <w:r>
        <w:rPr>
          <w:b/>
          <w:sz w:val="22"/>
        </w:rPr>
        <w:t>osoba fizyczna, której dochód roczny</w:t>
      </w:r>
      <w:r>
        <w:rPr>
          <w:sz w:val="22"/>
        </w:rPr>
        <w:t>:</w:t>
      </w:r>
    </w:p>
    <w:p w14:paraId="276208CC" w14:textId="1261E897" w:rsidR="009B4258" w:rsidRPr="009B4258" w:rsidRDefault="009B4258" w:rsidP="009B4258">
      <w:pPr>
        <w:numPr>
          <w:ilvl w:val="1"/>
          <w:numId w:val="5"/>
        </w:numPr>
        <w:tabs>
          <w:tab w:val="left" w:pos="1120"/>
        </w:tabs>
        <w:spacing w:line="218" w:lineRule="auto"/>
        <w:ind w:left="1120" w:right="60" w:hanging="354"/>
        <w:rPr>
          <w:sz w:val="22"/>
        </w:rPr>
      </w:pPr>
      <w:r>
        <w:rPr>
          <w:sz w:val="22"/>
        </w:rPr>
        <w:t>stanowiący podstawę obliczenia podatku, wykazany w ostatnio złożonym zeznaniu podatkowym zgodnie z ustawą o podatku dochodowym od osób fizycznych;</w:t>
      </w:r>
    </w:p>
    <w:p w14:paraId="535A8FFA" w14:textId="77777777" w:rsidR="009B4258" w:rsidRPr="009B4258" w:rsidRDefault="009B4258" w:rsidP="009B4258">
      <w:pPr>
        <w:spacing w:line="28" w:lineRule="exact"/>
        <w:rPr>
          <w:sz w:val="16"/>
          <w:szCs w:val="16"/>
          <w:vertAlign w:val="superscript"/>
        </w:rPr>
      </w:pPr>
      <w:bookmarkStart w:id="1" w:name="_Hlk126918052"/>
    </w:p>
    <w:p w14:paraId="71BE4A4A" w14:textId="77777777" w:rsidR="009B4258" w:rsidRPr="009B4258" w:rsidRDefault="009B4258" w:rsidP="009B4258">
      <w:pPr>
        <w:spacing w:line="36" w:lineRule="exact"/>
        <w:rPr>
          <w:sz w:val="16"/>
          <w:szCs w:val="16"/>
          <w:vertAlign w:val="superscript"/>
        </w:rPr>
      </w:pPr>
    </w:p>
    <w:bookmarkEnd w:id="1"/>
    <w:p w14:paraId="15566023" w14:textId="77777777" w:rsidR="009B4258" w:rsidRDefault="009B4258" w:rsidP="009B4258">
      <w:pPr>
        <w:spacing w:line="1" w:lineRule="exact"/>
        <w:rPr>
          <w:sz w:val="22"/>
        </w:rPr>
      </w:pPr>
    </w:p>
    <w:p w14:paraId="2DB2E30D" w14:textId="710DD8D3" w:rsidR="009B4258" w:rsidRPr="009B4258" w:rsidRDefault="009B4258" w:rsidP="009B4258">
      <w:pPr>
        <w:numPr>
          <w:ilvl w:val="1"/>
          <w:numId w:val="5"/>
        </w:numPr>
        <w:tabs>
          <w:tab w:val="left" w:pos="1180"/>
        </w:tabs>
        <w:spacing w:line="0" w:lineRule="atLeast"/>
        <w:ind w:left="1180" w:hanging="414"/>
        <w:rPr>
          <w:sz w:val="22"/>
        </w:rPr>
      </w:pPr>
      <w:r w:rsidRPr="009B4258">
        <w:rPr>
          <w:sz w:val="22"/>
        </w:rPr>
        <w:t>ustalony:</w:t>
      </w:r>
    </w:p>
    <w:p w14:paraId="42BD3660" w14:textId="77777777" w:rsidR="009B4258" w:rsidRDefault="009B4258" w:rsidP="009B4258">
      <w:pPr>
        <w:spacing w:line="61" w:lineRule="exact"/>
        <w:rPr>
          <w:sz w:val="22"/>
        </w:rPr>
      </w:pPr>
    </w:p>
    <w:p w14:paraId="6FDBD3BE" w14:textId="77777777" w:rsidR="009B4258" w:rsidRDefault="009B4258" w:rsidP="009B4258">
      <w:pPr>
        <w:numPr>
          <w:ilvl w:val="2"/>
          <w:numId w:val="5"/>
        </w:numPr>
        <w:tabs>
          <w:tab w:val="left" w:pos="1420"/>
        </w:tabs>
        <w:spacing w:line="239" w:lineRule="auto"/>
        <w:ind w:left="1420" w:right="60" w:hanging="368"/>
        <w:jc w:val="both"/>
        <w:rPr>
          <w:rFonts w:ascii="Arial" w:eastAsia="Arial" w:hAnsi="Arial"/>
          <w:sz w:val="21"/>
        </w:rPr>
      </w:pPr>
      <w:r>
        <w:rPr>
          <w:sz w:val="21"/>
        </w:rPr>
        <w:t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</w:r>
    </w:p>
    <w:p w14:paraId="5F571C2E" w14:textId="77777777" w:rsidR="009B4258" w:rsidRDefault="009B4258" w:rsidP="009B4258">
      <w:pPr>
        <w:spacing w:line="63" w:lineRule="exact"/>
        <w:rPr>
          <w:rFonts w:ascii="Arial" w:eastAsia="Arial" w:hAnsi="Arial"/>
          <w:sz w:val="21"/>
        </w:rPr>
      </w:pPr>
    </w:p>
    <w:p w14:paraId="2BE0E9CD" w14:textId="77777777" w:rsidR="009B4258" w:rsidRDefault="009B4258" w:rsidP="009B4258">
      <w:pPr>
        <w:numPr>
          <w:ilvl w:val="2"/>
          <w:numId w:val="5"/>
        </w:numPr>
        <w:tabs>
          <w:tab w:val="left" w:pos="1420"/>
        </w:tabs>
        <w:spacing w:line="225" w:lineRule="auto"/>
        <w:ind w:left="1420" w:right="40" w:hanging="368"/>
        <w:jc w:val="both"/>
        <w:rPr>
          <w:rFonts w:ascii="Arial" w:eastAsia="Arial" w:hAnsi="Arial"/>
          <w:sz w:val="22"/>
        </w:rPr>
      </w:pPr>
      <w:r>
        <w:rPr>
          <w:sz w:val="22"/>
        </w:rPr>
        <w:t>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14:paraId="6E76362F" w14:textId="77777777" w:rsidR="009B4258" w:rsidRDefault="009B4258" w:rsidP="009B4258">
      <w:pPr>
        <w:spacing w:line="51" w:lineRule="exact"/>
        <w:rPr>
          <w:rFonts w:ascii="Arial" w:eastAsia="Arial" w:hAnsi="Arial"/>
          <w:sz w:val="22"/>
        </w:rPr>
      </w:pPr>
    </w:p>
    <w:p w14:paraId="4809ABAD" w14:textId="77777777" w:rsidR="009B4258" w:rsidRDefault="009B4258" w:rsidP="009B4258">
      <w:pPr>
        <w:numPr>
          <w:ilvl w:val="1"/>
          <w:numId w:val="5"/>
        </w:numPr>
        <w:tabs>
          <w:tab w:val="left" w:pos="1120"/>
        </w:tabs>
        <w:spacing w:line="228" w:lineRule="auto"/>
        <w:ind w:left="1120" w:right="60" w:hanging="354"/>
        <w:jc w:val="both"/>
        <w:rPr>
          <w:sz w:val="22"/>
        </w:rPr>
      </w:pPr>
      <w:r>
        <w:rPr>
          <w:sz w:val="22"/>
        </w:rPr>
        <w:t>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dofinansowanie;</w:t>
      </w:r>
    </w:p>
    <w:p w14:paraId="360BD667" w14:textId="77777777" w:rsidR="009B4258" w:rsidRDefault="009B4258" w:rsidP="009B4258">
      <w:pPr>
        <w:spacing w:line="52" w:lineRule="exact"/>
        <w:rPr>
          <w:sz w:val="22"/>
        </w:rPr>
      </w:pPr>
    </w:p>
    <w:p w14:paraId="7F2CFCFD" w14:textId="77777777" w:rsidR="009B4258" w:rsidRDefault="009B4258" w:rsidP="009B4258">
      <w:pPr>
        <w:numPr>
          <w:ilvl w:val="1"/>
          <w:numId w:val="5"/>
        </w:numPr>
        <w:tabs>
          <w:tab w:val="left" w:pos="1120"/>
        </w:tabs>
        <w:spacing w:line="228" w:lineRule="auto"/>
        <w:ind w:left="1120" w:right="60" w:hanging="354"/>
        <w:jc w:val="both"/>
        <w:rPr>
          <w:sz w:val="21"/>
        </w:rPr>
      </w:pPr>
      <w:r>
        <w:rPr>
          <w:sz w:val="21"/>
        </w:rPr>
        <w:t>niepodlegający opodatkowaniu na podstawie przepisów o podatku dochodowym od osób fizycznych i mieszczącym się pod względem rodzaju w katalogu zawartym w art. 3 lit. c) ustawy o świadczeniach</w:t>
      </w:r>
    </w:p>
    <w:p w14:paraId="7BF2725D" w14:textId="77777777" w:rsidR="009B4258" w:rsidRDefault="009B4258" w:rsidP="009B4258">
      <w:pPr>
        <w:spacing w:line="51" w:lineRule="exact"/>
        <w:rPr>
          <w:rFonts w:ascii="Times New Roman" w:eastAsia="Times New Roman" w:hAnsi="Times New Roman"/>
        </w:rPr>
      </w:pPr>
    </w:p>
    <w:p w14:paraId="1F1A4EC0" w14:textId="77777777" w:rsidR="009B4258" w:rsidRDefault="009B4258" w:rsidP="009B4258">
      <w:pPr>
        <w:spacing w:line="218" w:lineRule="auto"/>
        <w:ind w:left="1120" w:right="60"/>
        <w:rPr>
          <w:sz w:val="22"/>
        </w:rPr>
      </w:pPr>
      <w:r>
        <w:rPr>
          <w:sz w:val="22"/>
        </w:rPr>
        <w:t>rodzinnych, osiągniętym w roku kalendarzowym poprzedzającym rok złożenia wniosku o dofinansowanie, wykazanym w odpowiednim dokumencie</w:t>
      </w:r>
    </w:p>
    <w:p w14:paraId="4F4BE40E" w14:textId="77777777" w:rsidR="009B4258" w:rsidRDefault="009B4258" w:rsidP="009B4258">
      <w:pPr>
        <w:spacing w:line="301" w:lineRule="exact"/>
        <w:rPr>
          <w:rFonts w:ascii="Times New Roman" w:eastAsia="Times New Roman" w:hAnsi="Times New Roman"/>
        </w:rPr>
      </w:pPr>
    </w:p>
    <w:p w14:paraId="2D78D1CB" w14:textId="23028F56" w:rsidR="009B4258" w:rsidRDefault="009B4258" w:rsidP="009B4258">
      <w:pPr>
        <w:spacing w:line="203" w:lineRule="auto"/>
        <w:ind w:left="760" w:right="60"/>
        <w:jc w:val="both"/>
        <w:rPr>
          <w:sz w:val="22"/>
        </w:rPr>
      </w:pPr>
      <w:r>
        <w:rPr>
          <w:b/>
          <w:sz w:val="22"/>
        </w:rPr>
        <w:t>nie przekracza kwoty 120 000zł</w:t>
      </w:r>
      <w:r>
        <w:rPr>
          <w:sz w:val="22"/>
        </w:rPr>
        <w:t>.</w:t>
      </w:r>
      <w:r w:rsidR="002A4D20">
        <w:rPr>
          <w:rStyle w:val="Odwoanieprzypisudolnego"/>
          <w:sz w:val="22"/>
        </w:rPr>
        <w:footnoteReference w:id="6"/>
      </w:r>
      <w:r>
        <w:rPr>
          <w:sz w:val="22"/>
        </w:rPr>
        <w:t xml:space="preserve"> W przypadku uzyskiwania dochodów z różnych źródeł określonych powyżej w lit. a) -d), dochody te sumuje się, przy czym suma ta nie może przekroczyć kwoty 120 000 zł.</w:t>
      </w:r>
    </w:p>
    <w:p w14:paraId="0F151105" w14:textId="77777777" w:rsidR="009B4258" w:rsidRDefault="009B4258" w:rsidP="009B4258">
      <w:pPr>
        <w:spacing w:line="50" w:lineRule="exact"/>
        <w:rPr>
          <w:rFonts w:ascii="Times New Roman" w:eastAsia="Times New Roman" w:hAnsi="Times New Roman"/>
        </w:rPr>
      </w:pPr>
    </w:p>
    <w:p w14:paraId="363AB01A" w14:textId="77777777" w:rsidR="009B4258" w:rsidRDefault="009B4258" w:rsidP="0007146F">
      <w:pPr>
        <w:numPr>
          <w:ilvl w:val="0"/>
          <w:numId w:val="6"/>
        </w:numPr>
        <w:tabs>
          <w:tab w:val="left" w:pos="720"/>
        </w:tabs>
        <w:spacing w:line="224" w:lineRule="auto"/>
        <w:ind w:left="720" w:right="60" w:hanging="367"/>
        <w:jc w:val="both"/>
        <w:rPr>
          <w:sz w:val="22"/>
        </w:rPr>
      </w:pPr>
      <w:r>
        <w:rPr>
          <w:sz w:val="22"/>
        </w:rPr>
        <w:t>Intensywność dofinansowania wynosi do 35% faktycznie poniesionych kosztów kwalifikowanych przedsięwzięcia realizowanego przez beneficjenta końcowego, nie więcej niż 17 500,00 zł na jeden lokal mieszkalny, w budynku wielorodzinnym.</w:t>
      </w:r>
    </w:p>
    <w:p w14:paraId="0482B3A2" w14:textId="77777777" w:rsidR="009B4258" w:rsidRDefault="009B4258" w:rsidP="009B4258">
      <w:pPr>
        <w:spacing w:line="272" w:lineRule="exact"/>
        <w:rPr>
          <w:rFonts w:ascii="Times New Roman" w:eastAsia="Times New Roman" w:hAnsi="Times New Roman"/>
        </w:rPr>
      </w:pPr>
    </w:p>
    <w:p w14:paraId="25320DB1" w14:textId="77777777" w:rsidR="009B4258" w:rsidRDefault="009B4258" w:rsidP="009B4258">
      <w:pPr>
        <w:spacing w:line="0" w:lineRule="atLeast"/>
        <w:rPr>
          <w:sz w:val="22"/>
          <w:u w:val="single"/>
        </w:rPr>
      </w:pPr>
      <w:r>
        <w:rPr>
          <w:sz w:val="22"/>
          <w:u w:val="single"/>
        </w:rPr>
        <w:t>Część 2 Podwyższony poziom dofinansowania</w:t>
      </w:r>
    </w:p>
    <w:p w14:paraId="0C440FDA" w14:textId="77777777" w:rsidR="009B4258" w:rsidRDefault="009B4258" w:rsidP="009B4258">
      <w:pPr>
        <w:spacing w:line="319" w:lineRule="exact"/>
        <w:rPr>
          <w:rFonts w:ascii="Times New Roman" w:eastAsia="Times New Roman" w:hAnsi="Times New Roman"/>
        </w:rPr>
      </w:pPr>
    </w:p>
    <w:p w14:paraId="2A20DBCA" w14:textId="77777777" w:rsidR="009B4258" w:rsidRDefault="009B4258" w:rsidP="009B4258">
      <w:pPr>
        <w:numPr>
          <w:ilvl w:val="0"/>
          <w:numId w:val="7"/>
        </w:numPr>
        <w:tabs>
          <w:tab w:val="left" w:pos="720"/>
        </w:tabs>
        <w:spacing w:line="229" w:lineRule="auto"/>
        <w:ind w:left="720" w:hanging="367"/>
        <w:jc w:val="both"/>
        <w:rPr>
          <w:sz w:val="22"/>
        </w:rPr>
      </w:pPr>
      <w:r>
        <w:rPr>
          <w:sz w:val="22"/>
        </w:rPr>
        <w:t>Beneficjentem końcowym uprawnionym do podwyższonego poziomu dofinansowania jest osoba fizyczna, której przeciętny miesięczny dochód na jednego członka jej gospodarstwa domowego wskazany w zaświadczeniu wydawanym zgodnie z art. 411 ust. 10g ustawy – Prawo ochrony środowiska, nie przekracza kwoty:</w:t>
      </w:r>
    </w:p>
    <w:p w14:paraId="499C93B2" w14:textId="77777777" w:rsidR="009B4258" w:rsidRDefault="009B4258" w:rsidP="009B4258">
      <w:pPr>
        <w:spacing w:line="1" w:lineRule="exact"/>
        <w:rPr>
          <w:sz w:val="22"/>
        </w:rPr>
      </w:pPr>
    </w:p>
    <w:p w14:paraId="16DB002A" w14:textId="77777777" w:rsidR="009B4258" w:rsidRDefault="009B4258" w:rsidP="009B4258">
      <w:pPr>
        <w:numPr>
          <w:ilvl w:val="1"/>
          <w:numId w:val="7"/>
        </w:numPr>
        <w:tabs>
          <w:tab w:val="left" w:pos="1440"/>
        </w:tabs>
        <w:spacing w:line="0" w:lineRule="atLeast"/>
        <w:ind w:left="1440" w:hanging="367"/>
        <w:rPr>
          <w:sz w:val="22"/>
        </w:rPr>
      </w:pPr>
      <w:r>
        <w:rPr>
          <w:sz w:val="22"/>
        </w:rPr>
        <w:t>1 673,00 zł w gospodarstwie wieloosobowym,</w:t>
      </w:r>
    </w:p>
    <w:p w14:paraId="6AA1FF55" w14:textId="77777777" w:rsidR="009B4258" w:rsidRDefault="009B4258" w:rsidP="009B4258">
      <w:pPr>
        <w:numPr>
          <w:ilvl w:val="1"/>
          <w:numId w:val="7"/>
        </w:numPr>
        <w:tabs>
          <w:tab w:val="left" w:pos="1440"/>
        </w:tabs>
        <w:spacing w:line="0" w:lineRule="atLeast"/>
        <w:ind w:left="1440" w:hanging="367"/>
        <w:rPr>
          <w:sz w:val="22"/>
        </w:rPr>
      </w:pPr>
      <w:r>
        <w:rPr>
          <w:sz w:val="22"/>
        </w:rPr>
        <w:t>2 342,00 zł w gospodarstwie jednoosobowym;</w:t>
      </w:r>
    </w:p>
    <w:p w14:paraId="63CD42EF" w14:textId="77777777" w:rsidR="009B4258" w:rsidRDefault="009B4258" w:rsidP="009B4258">
      <w:pPr>
        <w:spacing w:line="46" w:lineRule="exact"/>
        <w:rPr>
          <w:sz w:val="22"/>
        </w:rPr>
      </w:pPr>
    </w:p>
    <w:p w14:paraId="07EFB278" w14:textId="4F96898F" w:rsidR="009B4258" w:rsidRDefault="009B4258" w:rsidP="009B4258">
      <w:pPr>
        <w:numPr>
          <w:ilvl w:val="0"/>
          <w:numId w:val="7"/>
        </w:numPr>
        <w:tabs>
          <w:tab w:val="left" w:pos="720"/>
        </w:tabs>
        <w:spacing w:line="218" w:lineRule="auto"/>
        <w:ind w:left="720" w:right="40" w:hanging="367"/>
        <w:jc w:val="both"/>
        <w:rPr>
          <w:sz w:val="22"/>
        </w:rPr>
      </w:pPr>
      <w:r>
        <w:rPr>
          <w:sz w:val="22"/>
        </w:rPr>
        <w:t xml:space="preserve">W przypadku prowadzenia działalności gospodarczej, roczny przychód tej osoby fizycznej, z tytułu prowadzenia pozarolniczej działalności gospodarczej za rok kalendarzowy, za który ustalony został </w:t>
      </w:r>
      <w:r w:rsidRPr="009B4258">
        <w:rPr>
          <w:sz w:val="22"/>
        </w:rPr>
        <w:t>przeciętny miesięczny dochód wskazany w zaświadczeniu, o którym mowa w ust. 1, nie przekroczył czterdziestokrotności kwoty minimalnego wynagrodzenia za pracę określonego w rozporządzeniu Rady Ministrów obowiązującym w grudniu roku poprzedzającego rok złożenia wniosku o dofinansowanie.</w:t>
      </w:r>
    </w:p>
    <w:p w14:paraId="13D58C6F" w14:textId="77777777" w:rsidR="009B4258" w:rsidRDefault="009B4258" w:rsidP="009B4258">
      <w:pPr>
        <w:numPr>
          <w:ilvl w:val="0"/>
          <w:numId w:val="7"/>
        </w:numPr>
        <w:tabs>
          <w:tab w:val="left" w:pos="727"/>
        </w:tabs>
        <w:spacing w:line="225" w:lineRule="auto"/>
        <w:ind w:left="727" w:right="20" w:hanging="367"/>
        <w:jc w:val="both"/>
        <w:rPr>
          <w:sz w:val="22"/>
        </w:rPr>
      </w:pPr>
      <w:r>
        <w:rPr>
          <w:sz w:val="22"/>
        </w:rPr>
        <w:t>Intensywność dofinansowania wynosi do 65% faktycznie poniesionych kosztów kwalifikowanych przedsięwzięcia realizowanego przez beneficjenta końcowego, nie więcej niż 26 900,00 zł na jeden lokal mieszkalny, w budynku wielorodzinnym.</w:t>
      </w:r>
    </w:p>
    <w:p w14:paraId="01CEE8DC" w14:textId="79C7FFE8" w:rsidR="009B4258" w:rsidRDefault="009B4258" w:rsidP="009B4258">
      <w:pPr>
        <w:tabs>
          <w:tab w:val="left" w:pos="720"/>
        </w:tabs>
        <w:spacing w:line="218" w:lineRule="auto"/>
        <w:ind w:left="720" w:right="40"/>
        <w:jc w:val="both"/>
        <w:rPr>
          <w:sz w:val="22"/>
        </w:rPr>
      </w:pPr>
    </w:p>
    <w:p w14:paraId="6E42D493" w14:textId="77777777" w:rsidR="009B4258" w:rsidRPr="009B4258" w:rsidRDefault="009B4258" w:rsidP="009B4258">
      <w:pPr>
        <w:spacing w:line="0" w:lineRule="atLeast"/>
        <w:ind w:left="7"/>
        <w:rPr>
          <w:sz w:val="22"/>
          <w:u w:val="single"/>
        </w:rPr>
      </w:pPr>
      <w:r w:rsidRPr="009B4258">
        <w:rPr>
          <w:sz w:val="22"/>
          <w:u w:val="single"/>
        </w:rPr>
        <w:t>Część 3 Najwyższy poziom dofinansowania</w:t>
      </w:r>
    </w:p>
    <w:p w14:paraId="7C8976BF" w14:textId="690FA399" w:rsidR="009B4258" w:rsidRDefault="009B4258" w:rsidP="009B4258">
      <w:pPr>
        <w:tabs>
          <w:tab w:val="left" w:pos="720"/>
        </w:tabs>
        <w:spacing w:line="218" w:lineRule="auto"/>
        <w:ind w:right="40"/>
        <w:jc w:val="both"/>
        <w:rPr>
          <w:sz w:val="22"/>
        </w:rPr>
      </w:pPr>
    </w:p>
    <w:p w14:paraId="6F7BB218" w14:textId="44F95BFE" w:rsidR="0007146F" w:rsidRPr="009B4258" w:rsidRDefault="009B4258" w:rsidP="0007146F">
      <w:pPr>
        <w:numPr>
          <w:ilvl w:val="0"/>
          <w:numId w:val="9"/>
        </w:numPr>
        <w:tabs>
          <w:tab w:val="left" w:pos="727"/>
        </w:tabs>
        <w:spacing w:line="229" w:lineRule="auto"/>
        <w:ind w:left="709" w:hanging="425"/>
        <w:jc w:val="both"/>
        <w:rPr>
          <w:sz w:val="22"/>
        </w:rPr>
      </w:pPr>
      <w:bookmarkStart w:id="2" w:name="_Hlk126917819"/>
      <w:bookmarkStart w:id="3" w:name="_Hlk126917788"/>
      <w:r w:rsidRPr="009B4258">
        <w:rPr>
          <w:sz w:val="22"/>
        </w:rPr>
        <w:t>Beneficjentem końcowym uprawnionym do najwyższego poziomu dofinansowania jest osoba fizyczna, której przeciętny miesięczny dochód na jednego członka jej gospodarstwa domowego wskazany w zaświadczeniu wydawanym zgodnie z art. 411 ust. 10g ustawy – Prawo ochrony środowiska, nie przekracza kwoty:</w:t>
      </w:r>
    </w:p>
    <w:p w14:paraId="679A5E74" w14:textId="77777777" w:rsidR="009B4258" w:rsidRPr="009B4258" w:rsidRDefault="009B4258" w:rsidP="009B4258">
      <w:pPr>
        <w:spacing w:line="1" w:lineRule="exact"/>
        <w:ind w:left="709" w:hanging="425"/>
        <w:rPr>
          <w:sz w:val="22"/>
        </w:rPr>
      </w:pPr>
    </w:p>
    <w:p w14:paraId="28268366" w14:textId="77777777" w:rsidR="009B4258" w:rsidRPr="009B4258" w:rsidRDefault="009B4258" w:rsidP="009B4258">
      <w:pPr>
        <w:numPr>
          <w:ilvl w:val="1"/>
          <w:numId w:val="9"/>
        </w:numPr>
        <w:tabs>
          <w:tab w:val="left" w:pos="1447"/>
        </w:tabs>
        <w:spacing w:line="0" w:lineRule="atLeast"/>
        <w:ind w:left="1418" w:hanging="425"/>
        <w:rPr>
          <w:sz w:val="22"/>
        </w:rPr>
      </w:pPr>
      <w:r w:rsidRPr="009B4258">
        <w:rPr>
          <w:sz w:val="22"/>
        </w:rPr>
        <w:t>900,00 zł w gospodarstwie wieloosobowym,</w:t>
      </w:r>
    </w:p>
    <w:p w14:paraId="688BB22D" w14:textId="77777777" w:rsidR="009B4258" w:rsidRPr="009B4258" w:rsidRDefault="009B4258" w:rsidP="009B4258">
      <w:pPr>
        <w:spacing w:line="49" w:lineRule="exact"/>
        <w:ind w:left="1418" w:hanging="284"/>
        <w:rPr>
          <w:sz w:val="22"/>
        </w:rPr>
      </w:pPr>
    </w:p>
    <w:p w14:paraId="523F452F" w14:textId="77777777" w:rsidR="009B4258" w:rsidRPr="009B4258" w:rsidRDefault="009B4258" w:rsidP="009B4258">
      <w:pPr>
        <w:numPr>
          <w:ilvl w:val="1"/>
          <w:numId w:val="9"/>
        </w:numPr>
        <w:tabs>
          <w:tab w:val="left" w:pos="1447"/>
        </w:tabs>
        <w:spacing w:line="218" w:lineRule="auto"/>
        <w:ind w:left="1418" w:right="1765" w:hanging="425"/>
        <w:rPr>
          <w:sz w:val="22"/>
        </w:rPr>
      </w:pPr>
      <w:r w:rsidRPr="009B4258">
        <w:rPr>
          <w:sz w:val="22"/>
        </w:rPr>
        <w:t xml:space="preserve">1 260,00 zł w gospodarstwie jednoosobowym; </w:t>
      </w:r>
    </w:p>
    <w:p w14:paraId="604DF7EF" w14:textId="5C904497" w:rsidR="009B4258" w:rsidRPr="009B4258" w:rsidRDefault="009B4258" w:rsidP="009B4258">
      <w:pPr>
        <w:tabs>
          <w:tab w:val="left" w:pos="1447"/>
        </w:tabs>
        <w:spacing w:line="218" w:lineRule="auto"/>
        <w:ind w:left="709" w:right="1765" w:hanging="425"/>
        <w:rPr>
          <w:sz w:val="22"/>
        </w:rPr>
      </w:pPr>
      <w:r>
        <w:rPr>
          <w:sz w:val="22"/>
        </w:rPr>
        <w:t xml:space="preserve">        </w:t>
      </w:r>
      <w:r w:rsidRPr="009B4258">
        <w:rPr>
          <w:sz w:val="22"/>
        </w:rPr>
        <w:t>lub</w:t>
      </w:r>
    </w:p>
    <w:p w14:paraId="2A2D8031" w14:textId="77777777" w:rsidR="009B4258" w:rsidRPr="009B4258" w:rsidRDefault="009B4258" w:rsidP="009B4258">
      <w:pPr>
        <w:spacing w:line="49" w:lineRule="exact"/>
        <w:ind w:left="709" w:hanging="425"/>
        <w:rPr>
          <w:sz w:val="22"/>
        </w:rPr>
      </w:pPr>
    </w:p>
    <w:p w14:paraId="7321EFB2" w14:textId="5E01AD78" w:rsidR="009B4258" w:rsidRPr="009B4258" w:rsidRDefault="009B4258" w:rsidP="00AE62E2">
      <w:pPr>
        <w:spacing w:line="218" w:lineRule="auto"/>
        <w:ind w:left="709" w:hanging="1"/>
        <w:jc w:val="both"/>
        <w:rPr>
          <w:sz w:val="22"/>
        </w:rPr>
      </w:pPr>
      <w:r w:rsidRPr="009B4258">
        <w:rPr>
          <w:sz w:val="22"/>
        </w:rPr>
        <w:t>ma ustalone prawo do otrzymywania zasiłku stałego, zasiłku okresowego, zasiłku rodzinnego lub specjalnego zasiłku opiekuńczego, potwierdzone w zaświadczeniu wydanym na wniosek</w:t>
      </w:r>
      <w:r w:rsidR="00AE62E2">
        <w:rPr>
          <w:sz w:val="22"/>
        </w:rPr>
        <w:t xml:space="preserve"> </w:t>
      </w:r>
      <w:r w:rsidRPr="009B4258">
        <w:rPr>
          <w:sz w:val="22"/>
        </w:rPr>
        <w:t>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dofinansowanie;</w:t>
      </w:r>
    </w:p>
    <w:bookmarkEnd w:id="2"/>
    <w:p w14:paraId="77F5851C" w14:textId="77777777" w:rsidR="009B4258" w:rsidRPr="009B4258" w:rsidRDefault="009B4258" w:rsidP="009B4258">
      <w:pPr>
        <w:spacing w:line="52" w:lineRule="exact"/>
        <w:ind w:left="709" w:hanging="425"/>
        <w:rPr>
          <w:rFonts w:ascii="Times New Roman" w:eastAsia="Times New Roman" w:hAnsi="Times New Roman"/>
        </w:rPr>
      </w:pPr>
    </w:p>
    <w:p w14:paraId="21007058" w14:textId="77777777" w:rsidR="009B4258" w:rsidRPr="009B4258" w:rsidRDefault="009B4258" w:rsidP="009B4258">
      <w:pPr>
        <w:numPr>
          <w:ilvl w:val="0"/>
          <w:numId w:val="10"/>
        </w:numPr>
        <w:tabs>
          <w:tab w:val="left" w:pos="727"/>
        </w:tabs>
        <w:spacing w:line="232" w:lineRule="auto"/>
        <w:ind w:left="709" w:right="20" w:hanging="425"/>
        <w:jc w:val="both"/>
        <w:rPr>
          <w:sz w:val="22"/>
        </w:rPr>
      </w:pPr>
      <w:r w:rsidRPr="009B4258">
        <w:rPr>
          <w:sz w:val="22"/>
        </w:rPr>
        <w:lastRenderedPageBreak/>
        <w:t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</w:r>
    </w:p>
    <w:p w14:paraId="28E2AC79" w14:textId="77777777" w:rsidR="009B4258" w:rsidRPr="009B4258" w:rsidRDefault="009B4258" w:rsidP="009B4258">
      <w:pPr>
        <w:spacing w:line="55" w:lineRule="exact"/>
        <w:ind w:left="709" w:hanging="425"/>
        <w:rPr>
          <w:sz w:val="22"/>
        </w:rPr>
      </w:pPr>
    </w:p>
    <w:p w14:paraId="1AFF62E5" w14:textId="77777777" w:rsidR="009B4258" w:rsidRPr="009B4258" w:rsidRDefault="009B4258" w:rsidP="009B4258">
      <w:pPr>
        <w:numPr>
          <w:ilvl w:val="0"/>
          <w:numId w:val="10"/>
        </w:numPr>
        <w:tabs>
          <w:tab w:val="left" w:pos="727"/>
        </w:tabs>
        <w:spacing w:line="224" w:lineRule="auto"/>
        <w:ind w:left="709" w:right="20" w:hanging="425"/>
        <w:jc w:val="both"/>
        <w:rPr>
          <w:sz w:val="22"/>
        </w:rPr>
      </w:pPr>
      <w:r w:rsidRPr="009B4258">
        <w:rPr>
          <w:sz w:val="22"/>
        </w:rPr>
        <w:t>Intensywność dofinansowania wynosi do 95% faktycznie poniesionych kosztów kwalifikowanych przedsięwzięcia realizowanego przez beneficjenta końcowego, nie więcej niż 39 900,00 zł na jeden lokal mieszkalny, w budynku wielorodzinnym.</w:t>
      </w:r>
    </w:p>
    <w:bookmarkEnd w:id="3"/>
    <w:p w14:paraId="5198A516" w14:textId="77777777" w:rsidR="002A4D20" w:rsidRDefault="002A4D20" w:rsidP="002A4D20">
      <w:pPr>
        <w:spacing w:line="0" w:lineRule="atLeast"/>
        <w:rPr>
          <w:b/>
          <w:sz w:val="22"/>
        </w:rPr>
      </w:pPr>
    </w:p>
    <w:p w14:paraId="432EB72C" w14:textId="2FA52300" w:rsidR="002A4D20" w:rsidRDefault="002A4D20" w:rsidP="002A4D20">
      <w:pPr>
        <w:spacing w:line="0" w:lineRule="atLeast"/>
        <w:rPr>
          <w:b/>
          <w:sz w:val="22"/>
        </w:rPr>
      </w:pPr>
      <w:r>
        <w:rPr>
          <w:b/>
          <w:sz w:val="22"/>
        </w:rPr>
        <w:t>§3. Warunki dofinansowania udzielanego przez gminę dla beneficjenta końcowego</w:t>
      </w:r>
    </w:p>
    <w:p w14:paraId="6D3C8D17" w14:textId="46FDA03E" w:rsidR="002A4D20" w:rsidRDefault="002A4D20" w:rsidP="002A4D20">
      <w:pPr>
        <w:spacing w:line="0" w:lineRule="atLeast"/>
        <w:rPr>
          <w:b/>
          <w:sz w:val="22"/>
        </w:rPr>
      </w:pPr>
    </w:p>
    <w:p w14:paraId="7A81E254" w14:textId="43A920B9" w:rsidR="002A4D20" w:rsidRPr="002A4D20" w:rsidRDefault="002A4D20" w:rsidP="002A4D20">
      <w:pPr>
        <w:spacing w:line="0" w:lineRule="atLeast"/>
        <w:ind w:left="709" w:hanging="425"/>
        <w:rPr>
          <w:bCs/>
          <w:sz w:val="22"/>
        </w:rPr>
      </w:pPr>
      <w:r w:rsidRPr="002A4D20">
        <w:rPr>
          <w:bCs/>
          <w:sz w:val="22"/>
        </w:rPr>
        <w:t>1.</w:t>
      </w:r>
      <w:r w:rsidRPr="002A4D20">
        <w:rPr>
          <w:bCs/>
          <w:sz w:val="22"/>
        </w:rPr>
        <w:tab/>
        <w:t>W przypadku, gdy w lokalu mieszkalnym, w którym realizowane jest przedsięwzięcie, prowadzona jest działalność gospodarcza rozumiana zgodnie z unijnym prawem konkurencji</w:t>
      </w:r>
      <w:r w:rsidR="00403BBB">
        <w:rPr>
          <w:rStyle w:val="Odwoanieprzypisudolnego"/>
          <w:bCs/>
          <w:sz w:val="22"/>
        </w:rPr>
        <w:footnoteReference w:id="7"/>
      </w:r>
      <w:r w:rsidRPr="002A4D20">
        <w:rPr>
          <w:bCs/>
          <w:sz w:val="22"/>
        </w:rPr>
        <w:t>, wysokość dotacji jest pomniejszana proporcjonalnie do powierzchni zajmowanej na prowadzenie działalności gospodarczej.</w:t>
      </w:r>
    </w:p>
    <w:p w14:paraId="71D1517C" w14:textId="3194E1FF" w:rsidR="002A4D20" w:rsidRPr="002A4D20" w:rsidRDefault="002A4D20" w:rsidP="002A4D20">
      <w:pPr>
        <w:spacing w:line="0" w:lineRule="atLeast"/>
        <w:ind w:left="709" w:hanging="425"/>
        <w:rPr>
          <w:bCs/>
          <w:sz w:val="22"/>
        </w:rPr>
      </w:pPr>
      <w:r w:rsidRPr="002A4D20">
        <w:rPr>
          <w:bCs/>
          <w:sz w:val="22"/>
        </w:rPr>
        <w:t>2.</w:t>
      </w:r>
      <w:r w:rsidRPr="002A4D20">
        <w:rPr>
          <w:bCs/>
          <w:sz w:val="22"/>
        </w:rPr>
        <w:tab/>
        <w:t>W przypadku, gdy działalność gospodarcza jest prowadzona na powierzchni całkowitej przekraczającej 30% lokalu mieszkalnego w budynku wielorodzinnym, przedsięwzięcie nie kwalifikuje się do dofinansowania.</w:t>
      </w:r>
    </w:p>
    <w:p w14:paraId="0AF95227" w14:textId="062FF298" w:rsidR="002A4D20" w:rsidRPr="002A4D20" w:rsidRDefault="002A4D20" w:rsidP="002A4D20">
      <w:pPr>
        <w:spacing w:line="0" w:lineRule="atLeast"/>
        <w:ind w:left="709" w:hanging="425"/>
        <w:rPr>
          <w:bCs/>
          <w:sz w:val="22"/>
        </w:rPr>
      </w:pPr>
      <w:r w:rsidRPr="002A4D20">
        <w:rPr>
          <w:bCs/>
          <w:sz w:val="22"/>
        </w:rPr>
        <w:t>3.</w:t>
      </w:r>
      <w:r w:rsidRPr="002A4D20">
        <w:rPr>
          <w:bCs/>
          <w:sz w:val="22"/>
        </w:rPr>
        <w:tab/>
        <w:t>W przypadku współwłasności lub wspólnego ograniczonego prawa rzeczowego beneficjent końcowy może otrzymać dofinansowanie, jeżeli przedłoży zgodę wszystkich współwłaścicieli lub uprawnionych do ograniczonego prawa rzeczowego na realizację przedsięwzięcia.</w:t>
      </w:r>
    </w:p>
    <w:p w14:paraId="788D7464" w14:textId="10D65CEA" w:rsidR="00403BBB" w:rsidRPr="00403BBB" w:rsidRDefault="00403BBB" w:rsidP="00403BBB">
      <w:pPr>
        <w:tabs>
          <w:tab w:val="left" w:pos="720"/>
        </w:tabs>
        <w:spacing w:line="218" w:lineRule="auto"/>
        <w:ind w:left="709" w:right="40" w:hanging="425"/>
        <w:jc w:val="both"/>
        <w:rPr>
          <w:bCs/>
          <w:sz w:val="22"/>
        </w:rPr>
      </w:pPr>
      <w:r w:rsidRPr="00403BBB">
        <w:rPr>
          <w:bCs/>
          <w:sz w:val="22"/>
        </w:rPr>
        <w:t>4.</w:t>
      </w:r>
      <w:r w:rsidRPr="00403BBB">
        <w:rPr>
          <w:bCs/>
          <w:sz w:val="22"/>
        </w:rPr>
        <w:tab/>
        <w:t>Przedsięwzięcie realizowane w ramach programu może być dofinansowane z innych środków publicznych, z tym, że łączna kwota dofinansowania na przedsięwzięcie nie może przekroczyć 100% kosztów kwalifikowanych przedsięwzięcia.</w:t>
      </w:r>
    </w:p>
    <w:p w14:paraId="3AEF6F9B" w14:textId="0AB73E80" w:rsidR="00403BBB" w:rsidRPr="00403BBB" w:rsidRDefault="00403BBB" w:rsidP="00403BBB">
      <w:pPr>
        <w:tabs>
          <w:tab w:val="left" w:pos="720"/>
        </w:tabs>
        <w:spacing w:line="218" w:lineRule="auto"/>
        <w:ind w:left="709" w:right="40" w:hanging="425"/>
        <w:jc w:val="both"/>
        <w:rPr>
          <w:bCs/>
          <w:sz w:val="22"/>
        </w:rPr>
      </w:pPr>
      <w:r w:rsidRPr="00403BBB">
        <w:rPr>
          <w:bCs/>
          <w:sz w:val="22"/>
        </w:rPr>
        <w:t>5.</w:t>
      </w:r>
      <w:r w:rsidRPr="00403BBB">
        <w:rPr>
          <w:bCs/>
          <w:sz w:val="22"/>
        </w:rPr>
        <w:tab/>
        <w:t>Warunkiem udzielenia dofinansowania jest zobowiązanie się beneficjenta końcowego, że po zakończeniu realizacji przedsięwzięcia w ramach programu w lokalu mieszkalnym objętym dofinansowaniem nie będą zainstalowane dodatkowe źródła ciepła na paliwa stałe niespełniające wymagań technicznych Programu.</w:t>
      </w:r>
    </w:p>
    <w:p w14:paraId="2CF49B8A" w14:textId="2389C74F" w:rsidR="00403BBB" w:rsidRPr="00403BBB" w:rsidRDefault="00403BBB" w:rsidP="00403BBB">
      <w:pPr>
        <w:tabs>
          <w:tab w:val="left" w:pos="720"/>
        </w:tabs>
        <w:spacing w:line="218" w:lineRule="auto"/>
        <w:ind w:left="709" w:right="40" w:hanging="425"/>
        <w:jc w:val="both"/>
        <w:rPr>
          <w:bCs/>
          <w:sz w:val="22"/>
        </w:rPr>
      </w:pPr>
      <w:r w:rsidRPr="00403BBB">
        <w:rPr>
          <w:bCs/>
          <w:sz w:val="22"/>
        </w:rPr>
        <w:t>6.</w:t>
      </w:r>
      <w:r w:rsidRPr="00403BBB">
        <w:rPr>
          <w:bCs/>
          <w:sz w:val="22"/>
        </w:rPr>
        <w:tab/>
        <w:t>Zakres przedsięwzięcia finansowanego w ramach programu musi być zgodny z programem ochrony powietrza w rozumieniu art. 91 ustawy z dnia 27 kwietnia 2001 r. – Prawo ochrony środowiska, właściwym ze względu na usytuowanie budynku, w którym znajduje się lokal mieszkalny objęty dofinansowaniem, obowiązującym na dzień złożenia wniosku o dofinansowanie</w:t>
      </w:r>
      <w:r>
        <w:rPr>
          <w:rStyle w:val="Odwoanieprzypisudolnego"/>
          <w:bCs/>
          <w:sz w:val="22"/>
        </w:rPr>
        <w:footnoteReference w:id="8"/>
      </w:r>
      <w:r w:rsidRPr="00403BBB">
        <w:rPr>
          <w:bCs/>
          <w:sz w:val="22"/>
        </w:rPr>
        <w:t>.</w:t>
      </w:r>
    </w:p>
    <w:p w14:paraId="76F84ADC" w14:textId="4440F056" w:rsidR="00403BBB" w:rsidRPr="00403BBB" w:rsidRDefault="00403BBB" w:rsidP="00667CBE">
      <w:pPr>
        <w:tabs>
          <w:tab w:val="left" w:pos="720"/>
        </w:tabs>
        <w:spacing w:line="218" w:lineRule="auto"/>
        <w:ind w:left="709" w:right="40" w:hanging="425"/>
        <w:jc w:val="both"/>
        <w:rPr>
          <w:bCs/>
          <w:sz w:val="22"/>
        </w:rPr>
      </w:pPr>
      <w:r w:rsidRPr="00403BBB">
        <w:rPr>
          <w:bCs/>
          <w:sz w:val="22"/>
        </w:rPr>
        <w:t>7.</w:t>
      </w:r>
      <w:r w:rsidRPr="00403BBB">
        <w:rPr>
          <w:bCs/>
          <w:sz w:val="22"/>
        </w:rPr>
        <w:tab/>
        <w:t>Wszystkie zainstalowane oraz użytkowane urządzenia służące do celów ogrzewania lub przygotowania ciepłej wody użytkowej będą spełniać docelowe wymagania aktów prawa</w:t>
      </w:r>
      <w:r>
        <w:rPr>
          <w:bCs/>
          <w:sz w:val="22"/>
        </w:rPr>
        <w:t xml:space="preserve"> </w:t>
      </w:r>
      <w:r w:rsidRPr="00403BBB">
        <w:rPr>
          <w:bCs/>
          <w:sz w:val="22"/>
        </w:rPr>
        <w:t>miejscowego, w tym uchwał antysmogowych</w:t>
      </w:r>
      <w:r>
        <w:rPr>
          <w:rStyle w:val="Odwoanieprzypisudolnego"/>
          <w:bCs/>
          <w:sz w:val="22"/>
        </w:rPr>
        <w:footnoteReference w:id="9"/>
      </w:r>
      <w:r w:rsidRPr="00403BBB">
        <w:rPr>
          <w:bCs/>
          <w:sz w:val="22"/>
        </w:rPr>
        <w:t xml:space="preserve"> obowiązujących na terenie położenia budynku, w którym znajduje się lokal mieszkalny objęty dofinansowaniem.</w:t>
      </w:r>
    </w:p>
    <w:p w14:paraId="3A9BF5C9" w14:textId="246883CA" w:rsidR="00403BBB" w:rsidRPr="00403BBB" w:rsidRDefault="00403BBB" w:rsidP="00403BBB">
      <w:pPr>
        <w:tabs>
          <w:tab w:val="left" w:pos="720"/>
        </w:tabs>
        <w:spacing w:line="218" w:lineRule="auto"/>
        <w:ind w:left="709" w:right="40" w:hanging="425"/>
        <w:jc w:val="both"/>
        <w:rPr>
          <w:bCs/>
          <w:sz w:val="22"/>
        </w:rPr>
      </w:pPr>
      <w:r w:rsidRPr="00403BBB">
        <w:rPr>
          <w:bCs/>
          <w:sz w:val="22"/>
        </w:rPr>
        <w:t>8.</w:t>
      </w:r>
      <w:r w:rsidRPr="00403BBB">
        <w:rPr>
          <w:bCs/>
          <w:sz w:val="22"/>
        </w:rPr>
        <w:tab/>
        <w:t>W ramach programu można dofinansować zakup i montaż tylko jednego źródła ciepła dla lokalu do celów ogrzewania lub ogrzewania i cwu. Wyjątek stanowi ogrzewanie elektryczne, które może się składać z kilku urządzeń trwale zainstalowanych w lokalu mieszkalnym, tworzących system ogrzewania tego lokalu mieszkalnego.</w:t>
      </w:r>
    </w:p>
    <w:p w14:paraId="4BB7F812" w14:textId="5894A3F0" w:rsidR="00403BBB" w:rsidRPr="00403BBB" w:rsidRDefault="00403BBB" w:rsidP="00403BBB">
      <w:pPr>
        <w:tabs>
          <w:tab w:val="left" w:pos="720"/>
        </w:tabs>
        <w:spacing w:line="218" w:lineRule="auto"/>
        <w:ind w:left="709" w:right="40" w:hanging="425"/>
        <w:jc w:val="both"/>
        <w:rPr>
          <w:bCs/>
          <w:sz w:val="22"/>
        </w:rPr>
      </w:pPr>
      <w:r w:rsidRPr="00403BBB">
        <w:rPr>
          <w:bCs/>
          <w:sz w:val="22"/>
        </w:rPr>
        <w:t>9.</w:t>
      </w:r>
      <w:r w:rsidRPr="00403BBB">
        <w:rPr>
          <w:bCs/>
          <w:sz w:val="22"/>
        </w:rPr>
        <w:tab/>
        <w:t>Otrzymanie dofinansowania na zakup i montaż indywidualnego źródła ciepła w lokalu mieszkalnym nie jest możliwe w przypadku, gdy dla budynku mieszkalnego wielorodzinnego, w którym znajduje się lokal, którego dotyczy wniosek, istnieją techniczne i ekonomiczne warunki przyłączenia do sieci ciepłowniczej i dostarczania ciepła z sieci ciepłowniczej lub jest on podłączony do sieci ciepłowniczej.</w:t>
      </w:r>
    </w:p>
    <w:p w14:paraId="6BB4AA25" w14:textId="77777777" w:rsidR="00403BBB" w:rsidRPr="00403BBB" w:rsidRDefault="00403BBB" w:rsidP="00403BBB">
      <w:pPr>
        <w:tabs>
          <w:tab w:val="left" w:pos="720"/>
        </w:tabs>
        <w:spacing w:line="218" w:lineRule="auto"/>
        <w:ind w:left="709" w:right="40" w:hanging="425"/>
        <w:jc w:val="both"/>
        <w:rPr>
          <w:bCs/>
          <w:sz w:val="22"/>
        </w:rPr>
      </w:pPr>
      <w:r w:rsidRPr="00403BBB">
        <w:rPr>
          <w:bCs/>
          <w:sz w:val="22"/>
        </w:rPr>
        <w:t>10.</w:t>
      </w:r>
      <w:r w:rsidRPr="00403BBB">
        <w:rPr>
          <w:bCs/>
          <w:sz w:val="22"/>
        </w:rPr>
        <w:tab/>
        <w:t>Wymieniane źródło ciepła na paliwo stałe musi być trwale wyłączone z użytku.</w:t>
      </w:r>
    </w:p>
    <w:p w14:paraId="18041E0B" w14:textId="05E9D940" w:rsidR="009B4258" w:rsidRDefault="00403BBB" w:rsidP="00403BBB">
      <w:pPr>
        <w:tabs>
          <w:tab w:val="left" w:pos="720"/>
        </w:tabs>
        <w:spacing w:line="218" w:lineRule="auto"/>
        <w:ind w:left="709" w:right="40" w:hanging="425"/>
        <w:jc w:val="both"/>
        <w:rPr>
          <w:bCs/>
          <w:sz w:val="22"/>
        </w:rPr>
      </w:pPr>
      <w:r w:rsidRPr="00403BBB">
        <w:rPr>
          <w:bCs/>
          <w:sz w:val="22"/>
        </w:rPr>
        <w:t>11.</w:t>
      </w:r>
      <w:r w:rsidRPr="00403BBB">
        <w:rPr>
          <w:bCs/>
          <w:sz w:val="22"/>
        </w:rPr>
        <w:tab/>
        <w:t>Na jeden lokal mieszkalny może być udzielone jedno dofinansowanie w ramach Programu.</w:t>
      </w:r>
    </w:p>
    <w:p w14:paraId="737629DD" w14:textId="1730FA33" w:rsidR="00403BBB" w:rsidRDefault="00403BBB" w:rsidP="00403BBB">
      <w:pPr>
        <w:tabs>
          <w:tab w:val="left" w:pos="720"/>
        </w:tabs>
        <w:spacing w:line="218" w:lineRule="auto"/>
        <w:ind w:right="40"/>
        <w:jc w:val="both"/>
        <w:rPr>
          <w:bCs/>
          <w:sz w:val="22"/>
        </w:rPr>
      </w:pPr>
    </w:p>
    <w:p w14:paraId="2A966BDD" w14:textId="77777777" w:rsidR="00AE62E2" w:rsidRDefault="00AE62E2" w:rsidP="00403BBB">
      <w:pPr>
        <w:tabs>
          <w:tab w:val="left" w:pos="720"/>
        </w:tabs>
        <w:spacing w:line="218" w:lineRule="auto"/>
        <w:ind w:right="40"/>
        <w:jc w:val="both"/>
        <w:rPr>
          <w:b/>
          <w:bCs/>
          <w:sz w:val="22"/>
        </w:rPr>
      </w:pPr>
    </w:p>
    <w:p w14:paraId="1F716684" w14:textId="77777777" w:rsidR="00AE62E2" w:rsidRDefault="00AE62E2" w:rsidP="00403BBB">
      <w:pPr>
        <w:tabs>
          <w:tab w:val="left" w:pos="720"/>
        </w:tabs>
        <w:spacing w:line="218" w:lineRule="auto"/>
        <w:ind w:right="40"/>
        <w:jc w:val="both"/>
        <w:rPr>
          <w:b/>
          <w:bCs/>
          <w:sz w:val="22"/>
        </w:rPr>
      </w:pPr>
    </w:p>
    <w:p w14:paraId="466C15FE" w14:textId="67B4D58D" w:rsidR="00403BBB" w:rsidRDefault="00403BBB" w:rsidP="00403BBB">
      <w:pPr>
        <w:tabs>
          <w:tab w:val="left" w:pos="720"/>
        </w:tabs>
        <w:spacing w:line="218" w:lineRule="auto"/>
        <w:ind w:right="40"/>
        <w:jc w:val="both"/>
        <w:rPr>
          <w:b/>
          <w:bCs/>
          <w:sz w:val="22"/>
        </w:rPr>
      </w:pPr>
      <w:r w:rsidRPr="00403BBB">
        <w:rPr>
          <w:b/>
          <w:bCs/>
          <w:sz w:val="22"/>
        </w:rPr>
        <w:lastRenderedPageBreak/>
        <w:t>§4. Koszty kwalifikowane oraz wymagania techniczne dla Programu</w:t>
      </w:r>
    </w:p>
    <w:p w14:paraId="760D652E" w14:textId="7AEF9443" w:rsidR="00403BBB" w:rsidRDefault="00403BBB" w:rsidP="00403BBB">
      <w:pPr>
        <w:tabs>
          <w:tab w:val="left" w:pos="720"/>
        </w:tabs>
        <w:spacing w:line="218" w:lineRule="auto"/>
        <w:ind w:right="40"/>
        <w:jc w:val="both"/>
        <w:rPr>
          <w:b/>
          <w:bCs/>
          <w:sz w:val="22"/>
        </w:rPr>
      </w:pPr>
    </w:p>
    <w:p w14:paraId="256E24B7" w14:textId="77777777" w:rsidR="00403BBB" w:rsidRPr="00403BBB" w:rsidRDefault="00403BBB" w:rsidP="00403BBB">
      <w:pPr>
        <w:spacing w:line="230" w:lineRule="auto"/>
        <w:ind w:left="7" w:right="380"/>
        <w:jc w:val="both"/>
        <w:rPr>
          <w:sz w:val="22"/>
        </w:rPr>
      </w:pPr>
      <w:r w:rsidRPr="00403BBB">
        <w:rPr>
          <w:sz w:val="22"/>
        </w:rPr>
        <w:t>Wszystkie urządzenia oraz materiały muszą być fabrycznie nowe, dopuszczone do obrotu oraz w przypadku gdy wynika to z obowiązujących przepisów prawa – posiadać deklaracje zgodności urządzeń z przepisami z zakresu bezpieczeństwa produktu (oznaczenia „CE” lub „B”). Jeżeli wynika to z przepisów prawa, usługi muszą być wykonane przez osoby lub podmioty posiadające stosowne uprawienia i pozwolenia oraz przeprowadzone zgodnie z obowiązującym prawem i normami. Szczegółowe wymagania określono w tabelach poniżej.</w:t>
      </w:r>
    </w:p>
    <w:p w14:paraId="0D8336CF" w14:textId="77777777" w:rsidR="00403BBB" w:rsidRPr="00403BBB" w:rsidRDefault="00403BBB" w:rsidP="00403BBB">
      <w:pPr>
        <w:spacing w:line="275" w:lineRule="exact"/>
        <w:rPr>
          <w:rFonts w:ascii="Times New Roman" w:eastAsia="Times New Roman" w:hAnsi="Times New Roman"/>
        </w:rPr>
      </w:pPr>
    </w:p>
    <w:p w14:paraId="7DDA4AC2" w14:textId="5C3E0A03" w:rsidR="00403BBB" w:rsidRDefault="00403BBB" w:rsidP="00403BBB">
      <w:pPr>
        <w:spacing w:line="0" w:lineRule="atLeast"/>
        <w:ind w:left="7"/>
        <w:rPr>
          <w:sz w:val="22"/>
        </w:rPr>
      </w:pPr>
      <w:r w:rsidRPr="00403BBB">
        <w:rPr>
          <w:sz w:val="22"/>
        </w:rPr>
        <w:t>W usługach montażu wskazanych w poniższych tabelach zawarty jest również koszt demontażu i/lub transportu.</w:t>
      </w:r>
    </w:p>
    <w:p w14:paraId="5312FA18" w14:textId="1A113EDE" w:rsidR="00403BBB" w:rsidRDefault="00403BBB" w:rsidP="00403BBB">
      <w:pPr>
        <w:spacing w:line="0" w:lineRule="atLeast"/>
        <w:ind w:left="7"/>
        <w:rPr>
          <w:sz w:val="22"/>
        </w:rPr>
      </w:pPr>
    </w:p>
    <w:p w14:paraId="54A1986D" w14:textId="77777777" w:rsidR="00403BBB" w:rsidRPr="00403BBB" w:rsidRDefault="00403BBB" w:rsidP="00403BBB">
      <w:pPr>
        <w:numPr>
          <w:ilvl w:val="0"/>
          <w:numId w:val="11"/>
        </w:numPr>
        <w:tabs>
          <w:tab w:val="left" w:pos="727"/>
        </w:tabs>
        <w:spacing w:line="0" w:lineRule="atLeast"/>
        <w:rPr>
          <w:rFonts w:ascii="Times New Roman" w:eastAsia="Times New Roman" w:hAnsi="Times New Roman"/>
        </w:rPr>
      </w:pPr>
      <w:r w:rsidRPr="00403BBB">
        <w:rPr>
          <w:sz w:val="22"/>
        </w:rPr>
        <w:t>Dokumentacja</w:t>
      </w:r>
    </w:p>
    <w:p w14:paraId="56618170" w14:textId="77777777" w:rsidR="00403BBB" w:rsidRPr="00403BBB" w:rsidRDefault="00403BBB" w:rsidP="00403BBB">
      <w:pPr>
        <w:tabs>
          <w:tab w:val="left" w:pos="727"/>
        </w:tabs>
        <w:spacing w:line="0" w:lineRule="atLeast"/>
        <w:ind w:left="727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00"/>
        <w:gridCol w:w="7082"/>
      </w:tblGrid>
      <w:tr w:rsidR="00403BBB" w:rsidRPr="00403BBB" w14:paraId="787BBE2C" w14:textId="77777777" w:rsidTr="00FB492D">
        <w:trPr>
          <w:jc w:val="center"/>
        </w:trPr>
        <w:tc>
          <w:tcPr>
            <w:tcW w:w="480" w:type="dxa"/>
            <w:shd w:val="clear" w:color="auto" w:fill="auto"/>
          </w:tcPr>
          <w:p w14:paraId="75AF787B" w14:textId="77777777" w:rsidR="00403BBB" w:rsidRPr="00403BBB" w:rsidRDefault="00403BBB" w:rsidP="00403BBB">
            <w:pPr>
              <w:rPr>
                <w:rFonts w:cs="Times New Roman"/>
                <w:lang w:eastAsia="en-US"/>
              </w:rPr>
            </w:pPr>
            <w:r w:rsidRPr="00403BBB">
              <w:rPr>
                <w:rFonts w:cs="Times New Roman"/>
                <w:lang w:eastAsia="en-US"/>
              </w:rPr>
              <w:t>Lp.</w:t>
            </w:r>
          </w:p>
        </w:tc>
        <w:tc>
          <w:tcPr>
            <w:tcW w:w="1500" w:type="dxa"/>
            <w:shd w:val="clear" w:color="auto" w:fill="auto"/>
          </w:tcPr>
          <w:p w14:paraId="67ADFBDF" w14:textId="77777777" w:rsidR="00403BBB" w:rsidRPr="00403BBB" w:rsidRDefault="00403BBB" w:rsidP="00403BBB">
            <w:pPr>
              <w:rPr>
                <w:rFonts w:cs="Times New Roman"/>
                <w:lang w:eastAsia="en-US"/>
              </w:rPr>
            </w:pPr>
            <w:r w:rsidRPr="00403BBB">
              <w:rPr>
                <w:rFonts w:cs="Times New Roman"/>
                <w:lang w:eastAsia="en-US"/>
              </w:rPr>
              <w:t>Nazwa kosztu</w:t>
            </w:r>
          </w:p>
        </w:tc>
        <w:tc>
          <w:tcPr>
            <w:tcW w:w="7082" w:type="dxa"/>
            <w:shd w:val="clear" w:color="auto" w:fill="auto"/>
          </w:tcPr>
          <w:p w14:paraId="18A47726" w14:textId="77777777" w:rsidR="00403BBB" w:rsidRPr="00403BBB" w:rsidRDefault="00403BBB" w:rsidP="00403BBB">
            <w:pPr>
              <w:rPr>
                <w:rFonts w:cs="Times New Roman"/>
                <w:lang w:eastAsia="en-US"/>
              </w:rPr>
            </w:pPr>
            <w:r w:rsidRPr="00403BBB">
              <w:rPr>
                <w:rFonts w:cs="Times New Roman"/>
                <w:lang w:eastAsia="en-US"/>
              </w:rPr>
              <w:t>Koszty kwalifikowane</w:t>
            </w:r>
          </w:p>
        </w:tc>
      </w:tr>
      <w:tr w:rsidR="00403BBB" w:rsidRPr="00403BBB" w14:paraId="545F5289" w14:textId="77777777" w:rsidTr="00FB492D">
        <w:trPr>
          <w:jc w:val="center"/>
        </w:trPr>
        <w:tc>
          <w:tcPr>
            <w:tcW w:w="480" w:type="dxa"/>
            <w:shd w:val="clear" w:color="auto" w:fill="auto"/>
          </w:tcPr>
          <w:p w14:paraId="3E3BA83A" w14:textId="77777777" w:rsidR="00403BBB" w:rsidRPr="00403BBB" w:rsidRDefault="00403BBB" w:rsidP="00403BBB">
            <w:pPr>
              <w:rPr>
                <w:rFonts w:cs="Times New Roman"/>
                <w:lang w:eastAsia="en-US"/>
              </w:rPr>
            </w:pPr>
            <w:r w:rsidRPr="00403BBB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 w14:paraId="11B197DC" w14:textId="77777777" w:rsidR="00403BBB" w:rsidRPr="00403BBB" w:rsidRDefault="00403BBB" w:rsidP="00403BBB">
            <w:pPr>
              <w:rPr>
                <w:rFonts w:cs="Times New Roman"/>
                <w:lang w:eastAsia="en-US"/>
              </w:rPr>
            </w:pPr>
            <w:r w:rsidRPr="00403BBB">
              <w:rPr>
                <w:rFonts w:cs="Times New Roman"/>
                <w:lang w:eastAsia="en-US"/>
              </w:rPr>
              <w:t>Dokumentacja projektowa</w:t>
            </w:r>
          </w:p>
        </w:tc>
        <w:tc>
          <w:tcPr>
            <w:tcW w:w="7082" w:type="dxa"/>
            <w:shd w:val="clear" w:color="auto" w:fill="auto"/>
          </w:tcPr>
          <w:p w14:paraId="651B7DC7" w14:textId="77777777" w:rsidR="00403BBB" w:rsidRPr="00403BBB" w:rsidRDefault="00403BBB" w:rsidP="00403BBB">
            <w:pPr>
              <w:rPr>
                <w:rFonts w:cs="Times New Roman"/>
                <w:lang w:eastAsia="en-US"/>
              </w:rPr>
            </w:pPr>
            <w:r w:rsidRPr="00403BBB">
              <w:rPr>
                <w:rFonts w:cs="Times New Roman"/>
                <w:lang w:eastAsia="en-US"/>
              </w:rPr>
              <w:t>Koszt wykonania dokumentacji projektowej dotyczącej:</w:t>
            </w:r>
          </w:p>
          <w:p w14:paraId="6AB53799" w14:textId="77777777" w:rsidR="00403BBB" w:rsidRPr="00403BBB" w:rsidRDefault="00403BBB" w:rsidP="00403BBB">
            <w:pPr>
              <w:numPr>
                <w:ilvl w:val="0"/>
                <w:numId w:val="12"/>
              </w:numPr>
              <w:contextualSpacing/>
              <w:rPr>
                <w:rFonts w:cs="Times New Roman"/>
                <w:lang w:eastAsia="en-US"/>
              </w:rPr>
            </w:pPr>
            <w:r w:rsidRPr="00403BBB">
              <w:rPr>
                <w:rFonts w:cs="Times New Roman"/>
                <w:lang w:eastAsia="en-US"/>
              </w:rPr>
              <w:t>Modernizacji instalacji wewnętrznej C.O. i/lub C.W.U.;</w:t>
            </w:r>
          </w:p>
          <w:p w14:paraId="4522CF89" w14:textId="77777777" w:rsidR="00403BBB" w:rsidRPr="00403BBB" w:rsidRDefault="00403BBB" w:rsidP="00403BBB">
            <w:pPr>
              <w:numPr>
                <w:ilvl w:val="0"/>
                <w:numId w:val="12"/>
              </w:numPr>
              <w:contextualSpacing/>
              <w:rPr>
                <w:rFonts w:cs="Times New Roman"/>
                <w:lang w:eastAsia="en-US"/>
              </w:rPr>
            </w:pPr>
            <w:r w:rsidRPr="00403BBB">
              <w:rPr>
                <w:rFonts w:cs="Times New Roman"/>
                <w:lang w:eastAsia="en-US"/>
              </w:rPr>
              <w:t>Wentylacji mechanicznej z odzyskiem ciepła;</w:t>
            </w:r>
          </w:p>
          <w:p w14:paraId="63808446" w14:textId="77777777" w:rsidR="00403BBB" w:rsidRPr="00403BBB" w:rsidRDefault="00403BBB" w:rsidP="00403BBB">
            <w:pPr>
              <w:numPr>
                <w:ilvl w:val="0"/>
                <w:numId w:val="12"/>
              </w:numPr>
              <w:contextualSpacing/>
              <w:rPr>
                <w:rFonts w:cs="Times New Roman"/>
                <w:lang w:eastAsia="en-US"/>
              </w:rPr>
            </w:pPr>
            <w:r w:rsidRPr="00403BBB">
              <w:rPr>
                <w:rFonts w:cs="Times New Roman"/>
                <w:lang w:eastAsia="en-US"/>
              </w:rPr>
              <w:t>Budowy wewnętrznej instalacji gazowej;</w:t>
            </w:r>
          </w:p>
        </w:tc>
      </w:tr>
    </w:tbl>
    <w:p w14:paraId="22A57D74" w14:textId="0CA6B17D" w:rsidR="00403BBB" w:rsidRDefault="00403BBB" w:rsidP="00403BBB">
      <w:pPr>
        <w:spacing w:line="0" w:lineRule="atLeast"/>
        <w:ind w:left="7"/>
        <w:rPr>
          <w:sz w:val="22"/>
        </w:rPr>
      </w:pPr>
    </w:p>
    <w:p w14:paraId="6860123F" w14:textId="77777777" w:rsidR="00403BBB" w:rsidRPr="00403BBB" w:rsidRDefault="00403BBB" w:rsidP="00403BBB">
      <w:pPr>
        <w:numPr>
          <w:ilvl w:val="0"/>
          <w:numId w:val="13"/>
        </w:numPr>
        <w:tabs>
          <w:tab w:val="left" w:pos="960"/>
        </w:tabs>
        <w:spacing w:line="0" w:lineRule="atLeast"/>
        <w:rPr>
          <w:sz w:val="22"/>
        </w:rPr>
      </w:pPr>
      <w:r w:rsidRPr="00403BBB">
        <w:rPr>
          <w:sz w:val="22"/>
        </w:rPr>
        <w:t>Źródła ciepła, instalacje, wentylacja</w:t>
      </w:r>
    </w:p>
    <w:p w14:paraId="48A8DBD8" w14:textId="77777777" w:rsidR="00403BBB" w:rsidRPr="00403BBB" w:rsidRDefault="00403BBB" w:rsidP="00403BBB">
      <w:pPr>
        <w:spacing w:line="183" w:lineRule="exact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87"/>
        <w:gridCol w:w="2890"/>
        <w:gridCol w:w="4105"/>
      </w:tblGrid>
      <w:tr w:rsidR="00403BBB" w:rsidRPr="00403BBB" w14:paraId="4C405176" w14:textId="77777777" w:rsidTr="00FB492D">
        <w:trPr>
          <w:jc w:val="center"/>
        </w:trPr>
        <w:tc>
          <w:tcPr>
            <w:tcW w:w="480" w:type="dxa"/>
            <w:shd w:val="clear" w:color="auto" w:fill="auto"/>
          </w:tcPr>
          <w:p w14:paraId="1106C8F6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Lp.</w:t>
            </w:r>
          </w:p>
        </w:tc>
        <w:tc>
          <w:tcPr>
            <w:tcW w:w="1587" w:type="dxa"/>
            <w:shd w:val="clear" w:color="auto" w:fill="auto"/>
          </w:tcPr>
          <w:p w14:paraId="4C583087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Nazwa kosztu</w:t>
            </w:r>
          </w:p>
        </w:tc>
        <w:tc>
          <w:tcPr>
            <w:tcW w:w="2890" w:type="dxa"/>
            <w:shd w:val="clear" w:color="auto" w:fill="auto"/>
          </w:tcPr>
          <w:p w14:paraId="6E4A767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Koszty kwalifikowane</w:t>
            </w:r>
          </w:p>
        </w:tc>
        <w:tc>
          <w:tcPr>
            <w:tcW w:w="4105" w:type="dxa"/>
            <w:shd w:val="clear" w:color="auto" w:fill="auto"/>
          </w:tcPr>
          <w:p w14:paraId="39B0BC9B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Wymagania techniczne</w:t>
            </w:r>
          </w:p>
        </w:tc>
      </w:tr>
      <w:tr w:rsidR="00403BBB" w:rsidRPr="00403BBB" w14:paraId="13BD5BF4" w14:textId="77777777" w:rsidTr="00FB492D">
        <w:trPr>
          <w:jc w:val="center"/>
        </w:trPr>
        <w:tc>
          <w:tcPr>
            <w:tcW w:w="480" w:type="dxa"/>
            <w:shd w:val="clear" w:color="auto" w:fill="auto"/>
          </w:tcPr>
          <w:p w14:paraId="5A81FCD3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1</w:t>
            </w:r>
          </w:p>
        </w:tc>
        <w:tc>
          <w:tcPr>
            <w:tcW w:w="1587" w:type="dxa"/>
            <w:shd w:val="clear" w:color="auto" w:fill="auto"/>
          </w:tcPr>
          <w:p w14:paraId="47CD0624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Pompa ciepła powietrze / woda</w:t>
            </w:r>
          </w:p>
        </w:tc>
        <w:tc>
          <w:tcPr>
            <w:tcW w:w="2890" w:type="dxa"/>
            <w:shd w:val="clear" w:color="auto" w:fill="auto"/>
          </w:tcPr>
          <w:p w14:paraId="1F71649A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 / montaż pompy ciepła typu powietrze / woda z osprzętem, zbiornikiem akumulacyjnym / buforem, zbiornikiem C.W.U. z osprzętem</w:t>
            </w:r>
          </w:p>
        </w:tc>
        <w:tc>
          <w:tcPr>
            <w:tcW w:w="4105" w:type="dxa"/>
            <w:shd w:val="clear" w:color="auto" w:fill="auto"/>
          </w:tcPr>
          <w:p w14:paraId="5C2D3366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Zakupione i montowane pompy ciepła powietrze/woda muszą spełniać</w:t>
            </w:r>
          </w:p>
          <w:p w14:paraId="4D19A685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wymogi</w:t>
            </w:r>
            <w:r w:rsidRPr="00403BBB">
              <w:rPr>
                <w:rFonts w:cs="Calibri"/>
                <w:lang w:eastAsia="en-US"/>
              </w:rPr>
              <w:tab/>
              <w:t xml:space="preserve"> określone w Rozporządzeniu Delegowanym Komisji (UE) NR 811/2013 lub Rozporządzeniu Delegowanym Komisji (UE) NR 812/2013 z dnia 18 lutego 2013 r. oraz w Rozporządzeniu Parlamentu Europejskiego</w:t>
            </w:r>
          </w:p>
          <w:p w14:paraId="6C162DA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i Rady  (UE)  2017/1369 z  dnia  4  lipca  2017  r.  ustanawiającym ramy etykietowania energetycznego i uchylającym dyrektywę 2010/30/UE. Pompy ciepła muszą spełniać w odniesieniu do ogrzewania pomieszczeń wymagania klasy efektywności energetycznej minimum A+ (dla temperatury zasilania</w:t>
            </w:r>
          </w:p>
          <w:p w14:paraId="29E36599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55</w:t>
            </w:r>
            <w:r w:rsidRPr="00403BBB">
              <w:rPr>
                <w:rFonts w:cs="Calibri"/>
                <w:vertAlign w:val="superscript"/>
                <w:lang w:eastAsia="en-US"/>
              </w:rPr>
              <w:t>o</w:t>
            </w:r>
            <w:r w:rsidRPr="00403BBB">
              <w:rPr>
                <w:rFonts w:cs="Calibri"/>
                <w:lang w:eastAsia="en-US"/>
              </w:rPr>
              <w:t>C) na podstawie karty produktu i etykiety energetycznej.</w:t>
            </w:r>
          </w:p>
        </w:tc>
      </w:tr>
      <w:tr w:rsidR="00403BBB" w:rsidRPr="00403BBB" w14:paraId="529014F3" w14:textId="77777777" w:rsidTr="00FB492D">
        <w:trPr>
          <w:jc w:val="center"/>
        </w:trPr>
        <w:tc>
          <w:tcPr>
            <w:tcW w:w="480" w:type="dxa"/>
            <w:shd w:val="clear" w:color="auto" w:fill="auto"/>
          </w:tcPr>
          <w:p w14:paraId="627D4A0C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14:paraId="7B8EA737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Pompa ciepła powietrze / powietrze</w:t>
            </w:r>
          </w:p>
        </w:tc>
        <w:tc>
          <w:tcPr>
            <w:tcW w:w="2890" w:type="dxa"/>
            <w:shd w:val="clear" w:color="auto" w:fill="auto"/>
          </w:tcPr>
          <w:p w14:paraId="2AB1E8A9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 / montaż pompy ciepła typu powietrze / powietrze z osprzętem</w:t>
            </w:r>
          </w:p>
        </w:tc>
        <w:tc>
          <w:tcPr>
            <w:tcW w:w="4105" w:type="dxa"/>
            <w:shd w:val="clear" w:color="auto" w:fill="auto"/>
          </w:tcPr>
          <w:p w14:paraId="063762A8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Zakupione i montowane pompy ciepła powietrze/powietrze muszą spełniać wymogi określone w Rozporządzeniu Delegowanym Komisji (UE) nr 626/2011 z dnia 4 maja 2011 r. oraz w Rozporządzeniu Parlamentu Europejskiego i Rady (UE) 2017/1369 z dnia 4 lipca 2017 r. ustanawiającym ramy etykietowania</w:t>
            </w:r>
          </w:p>
          <w:p w14:paraId="15D0708B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energetycznego i uchylającym dyrektywę 2010/30/UE w odniesieniu do</w:t>
            </w:r>
          </w:p>
          <w:p w14:paraId="787A5018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etykiet efektywności energetycznej dla klimatyzatorów. Pompy ciepła muszą</w:t>
            </w:r>
          </w:p>
          <w:p w14:paraId="075FB37D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spełniać  w odniesieniu  do  ogrzewania  pomieszczeń  wymagania  klasy</w:t>
            </w:r>
          </w:p>
          <w:p w14:paraId="7D75852B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efektywności energetycznej minimum A+ (dla klimatu umiarkowanego) na</w:t>
            </w:r>
          </w:p>
          <w:p w14:paraId="2082BCC2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lastRenderedPageBreak/>
              <w:t>podstawie karty produktu i etykiety energetycznej.</w:t>
            </w:r>
          </w:p>
        </w:tc>
      </w:tr>
      <w:tr w:rsidR="00403BBB" w:rsidRPr="00403BBB" w14:paraId="11583A36" w14:textId="77777777" w:rsidTr="00FB492D">
        <w:trPr>
          <w:jc w:val="center"/>
        </w:trPr>
        <w:tc>
          <w:tcPr>
            <w:tcW w:w="480" w:type="dxa"/>
            <w:shd w:val="clear" w:color="auto" w:fill="auto"/>
          </w:tcPr>
          <w:p w14:paraId="7C808A23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lastRenderedPageBreak/>
              <w:t>3</w:t>
            </w:r>
          </w:p>
        </w:tc>
        <w:tc>
          <w:tcPr>
            <w:tcW w:w="1587" w:type="dxa"/>
            <w:shd w:val="clear" w:color="auto" w:fill="auto"/>
          </w:tcPr>
          <w:p w14:paraId="6A405514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Kocioł gazowy kondensacyjny</w:t>
            </w:r>
          </w:p>
        </w:tc>
        <w:tc>
          <w:tcPr>
            <w:tcW w:w="2890" w:type="dxa"/>
            <w:shd w:val="clear" w:color="auto" w:fill="auto"/>
          </w:tcPr>
          <w:p w14:paraId="410CBD8D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 / montaż kotła gazowego kondensacyjnego z osprzętem,</w:t>
            </w:r>
          </w:p>
          <w:p w14:paraId="20D0A989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sterowaniem, armaturą</w:t>
            </w:r>
          </w:p>
          <w:p w14:paraId="0004A20C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zabezpieczającą i regulującą,</w:t>
            </w:r>
          </w:p>
          <w:p w14:paraId="4CC95F74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układem doprowadzenia powietrza</w:t>
            </w:r>
          </w:p>
          <w:p w14:paraId="645FCEB7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i odprowadzenia spalin, zbiornikiem akumulacyjnym /</w:t>
            </w:r>
          </w:p>
          <w:p w14:paraId="4A8A278F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buforowym, zbiornikiem cwu</w:t>
            </w:r>
          </w:p>
          <w:p w14:paraId="311C7410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 osprzętem. W ramach kosztów</w:t>
            </w:r>
          </w:p>
          <w:p w14:paraId="2B9D5EDC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kwalifikowanych osprzętu do kotła</w:t>
            </w:r>
          </w:p>
          <w:p w14:paraId="4F4CD79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gazowego kondensacyjnego ujęta jest m.in. instalacja prowadząca od przyłącza do kotła / od zbiornika na</w:t>
            </w:r>
          </w:p>
          <w:p w14:paraId="51F89CF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gaz do kotła. Do kosztów kwalifikowanych montażu zalicza</w:t>
            </w:r>
          </w:p>
          <w:p w14:paraId="49AB98E2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się wszystkie czynności niezbędne</w:t>
            </w:r>
          </w:p>
          <w:p w14:paraId="5715036C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do zamontowania i uruchomienia</w:t>
            </w:r>
          </w:p>
          <w:p w14:paraId="5C312099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kotła wymagane i wykonane</w:t>
            </w:r>
          </w:p>
          <w:p w14:paraId="63BC69AB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zgodnie z obowiązującymi</w:t>
            </w:r>
          </w:p>
          <w:p w14:paraId="4E2EA807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przepisami prawa.</w:t>
            </w:r>
          </w:p>
        </w:tc>
        <w:tc>
          <w:tcPr>
            <w:tcW w:w="4105" w:type="dxa"/>
            <w:shd w:val="clear" w:color="auto" w:fill="auto"/>
          </w:tcPr>
          <w:p w14:paraId="6EF0E563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Zakupione i montowane kotły na paliwa gazowe muszą spełniać wymogi określone w Rozporządzeniu Delegowanym Komisji (UE) NR 811/2013 lub Rozporządzeniu Delegowanym Komisji (UE) NR 812/2013 z dnia 18 lutego</w:t>
            </w:r>
          </w:p>
          <w:p w14:paraId="2A9D06CB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2013 r. oraz w Rozporządzeniu Parlamentu Europejskiego i Rady (UE) 2017/1369 z dnia 4 lipca 2017 r. ustanawiającym ramy etykietowania</w:t>
            </w:r>
          </w:p>
          <w:p w14:paraId="651A6F16" w14:textId="39A77DC0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energetycznego  i uchylającym  dyrektywę  2010/30/UE.  Kotły  te  muszą spełniać w odniesieniu do ogrzewania pomieszczeń, wymagania  klasy efektywności</w:t>
            </w:r>
            <w:r w:rsidR="00667CBE">
              <w:rPr>
                <w:rFonts w:cs="Calibri"/>
                <w:lang w:eastAsia="en-US"/>
              </w:rPr>
              <w:t xml:space="preserve"> </w:t>
            </w:r>
            <w:r w:rsidRPr="00403BBB">
              <w:rPr>
                <w:rFonts w:cs="Calibri"/>
                <w:lang w:eastAsia="en-US"/>
              </w:rPr>
              <w:t>energetycznej minimum A na podstawie karty</w:t>
            </w:r>
            <w:r w:rsidR="00667CBE">
              <w:rPr>
                <w:rFonts w:cs="Calibri"/>
                <w:lang w:eastAsia="en-US"/>
              </w:rPr>
              <w:t xml:space="preserve"> </w:t>
            </w:r>
            <w:r w:rsidRPr="00403BBB">
              <w:rPr>
                <w:rFonts w:cs="Calibri"/>
                <w:lang w:eastAsia="en-US"/>
              </w:rPr>
              <w:t>produktu</w:t>
            </w:r>
          </w:p>
          <w:p w14:paraId="42249AEC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i etykiety energetycznej.</w:t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</w:p>
        </w:tc>
      </w:tr>
      <w:tr w:rsidR="00403BBB" w:rsidRPr="00403BBB" w14:paraId="2A82C55E" w14:textId="77777777" w:rsidTr="00FB492D">
        <w:trPr>
          <w:jc w:val="center"/>
        </w:trPr>
        <w:tc>
          <w:tcPr>
            <w:tcW w:w="480" w:type="dxa"/>
            <w:shd w:val="clear" w:color="auto" w:fill="auto"/>
          </w:tcPr>
          <w:p w14:paraId="00BDE15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14:paraId="0F7B8C06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Kocioł na pellet drzewny o podwyższonym standardzie</w:t>
            </w:r>
          </w:p>
        </w:tc>
        <w:tc>
          <w:tcPr>
            <w:tcW w:w="2890" w:type="dxa"/>
            <w:shd w:val="clear" w:color="auto" w:fill="auto"/>
          </w:tcPr>
          <w:p w14:paraId="11B7707D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 / montaż kotła na pellet</w:t>
            </w:r>
          </w:p>
          <w:p w14:paraId="45633421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drzewny z automatycznym</w:t>
            </w:r>
          </w:p>
          <w:p w14:paraId="09D3A77A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sposobem podawania paliwa,</w:t>
            </w:r>
          </w:p>
          <w:p w14:paraId="17CCA813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o obniżonej emisyjności cząstek</w:t>
            </w:r>
          </w:p>
          <w:p w14:paraId="21588F96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stałych o wartości ≤ 20 mg/m3</w:t>
            </w:r>
          </w:p>
          <w:p w14:paraId="5D89272F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(w odniesieniu do suchych spalin</w:t>
            </w:r>
          </w:p>
          <w:p w14:paraId="71B13107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w temp. 0°C, 1 013 mbar przy</w:t>
            </w:r>
          </w:p>
          <w:p w14:paraId="35B2DC85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O2=10%) z osprzętem, armaturą</w:t>
            </w:r>
          </w:p>
          <w:p w14:paraId="29C2A146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zabezpieczającą i regulującą,</w:t>
            </w:r>
          </w:p>
          <w:p w14:paraId="2AB1D4CB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układem doprowadzenia powietrza</w:t>
            </w:r>
          </w:p>
          <w:p w14:paraId="033D4BD6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i odprowadzenia spalin,</w:t>
            </w:r>
          </w:p>
          <w:p w14:paraId="61930D48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zbiornikiem akumulacyjnym /</w:t>
            </w:r>
          </w:p>
          <w:p w14:paraId="61717A5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buforowym, zbiornikiem cwu</w:t>
            </w:r>
          </w:p>
          <w:p w14:paraId="5970589D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 osprzętem.</w:t>
            </w:r>
          </w:p>
        </w:tc>
        <w:tc>
          <w:tcPr>
            <w:tcW w:w="4105" w:type="dxa"/>
            <w:shd w:val="clear" w:color="auto" w:fill="auto"/>
          </w:tcPr>
          <w:p w14:paraId="46047187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Zakupione i montowane w ramach Programu kotły na pellet drzewny o podwyższonym standardzie  muszą spełnić wymagania określone w rozporządzeniu Komisji (UE) 2015/1189 z dnia 28 kwietnia 2015 r. w sprawie wykonania  Dyrektywy  Parlamentu Europejskiego i Rady 2009/125/WE w odniesieniu do wymogów dotyczących ekoprojektu dla kotłów na paliwa stałe (Dz. Urz. UE L 193 z 21.07.2015, s. 100). Kotły na pellet</w:t>
            </w:r>
          </w:p>
          <w:p w14:paraId="33841080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drzewny o podwyższonym standardzie muszą posiadać certyfikat/świadectwo potwierdzające spełnienie wymogów dotyczących ekoprojektu (ecodesign);Kotły na pellet drzewny o podwyższonym standardzie muszą posiadać w odniesieniu do ogrzewania pomieszczeń klasę</w:t>
            </w:r>
          </w:p>
          <w:p w14:paraId="6C79CAC6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efektywności energetycznej minimum A+ zgodną z rozporządzeniem Komisji (UE) 2015/1187 z dnia 28 kwietnia 2015 r. i na podstawie karty produktu i etykiety energetycznej. Kotły na pellet drzewny o podwyższonym standardzie muszą  charakteryzować  się obniżoną emisyjnością cząstek stałych o wartości ≤ 20 mg/m3;</w:t>
            </w:r>
          </w:p>
          <w:p w14:paraId="17650AB0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Kotły te mogą być przeznaczone wyłącznie do spalania biomasy w formie pelletu drzewnego.</w:t>
            </w:r>
          </w:p>
          <w:p w14:paraId="1A57C60D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 xml:space="preserve">Do dofinansowania nie są kwalifikowane urządzenia wielopaliwowe. </w:t>
            </w:r>
          </w:p>
          <w:p w14:paraId="34559878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lastRenderedPageBreak/>
              <w:t xml:space="preserve">Dofinansowanie przysługuje jedynie do kotłów z automatycznym podawaniem paliwa; </w:t>
            </w:r>
          </w:p>
          <w:p w14:paraId="52C712D4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Kocioł nie może posiadać rusztu awaryjnego lub przedpaleniska ani posiadać możliwości montażu rusztu awaryjnego lub przedpaleniska;</w:t>
            </w:r>
          </w:p>
          <w:p w14:paraId="3A2A23AF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Dodatkowo źródła ciepła muszą docelowo spełniać wymogi aktów prawa miejscowego, w tym uchwał antysmogowych, co do kotłów i rodzajów paliwa, o ile takie zostały ustanowione na terenie położenia budynku / lokalu mieszkalnego objętego dofinansowaniem.</w:t>
            </w:r>
          </w:p>
          <w:p w14:paraId="7DA7D427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Przewody kominowe / spalinowe muszą być dostosowane do pracy z zamontowanym kotłem, co będzie potwierdzone w protokole z odbioru kominiarskiego podpisanym przez mistrza kominiarskiego.</w:t>
            </w:r>
          </w:p>
        </w:tc>
      </w:tr>
      <w:tr w:rsidR="00403BBB" w:rsidRPr="00403BBB" w14:paraId="43D45475" w14:textId="77777777" w:rsidTr="00FB492D">
        <w:trPr>
          <w:jc w:val="center"/>
        </w:trPr>
        <w:tc>
          <w:tcPr>
            <w:tcW w:w="480" w:type="dxa"/>
            <w:shd w:val="clear" w:color="auto" w:fill="auto"/>
          </w:tcPr>
          <w:p w14:paraId="75DA81E2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lastRenderedPageBreak/>
              <w:t>5</w:t>
            </w:r>
          </w:p>
        </w:tc>
        <w:tc>
          <w:tcPr>
            <w:tcW w:w="1587" w:type="dxa"/>
            <w:shd w:val="clear" w:color="auto" w:fill="auto"/>
          </w:tcPr>
          <w:p w14:paraId="5AB5BA07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Ogrzewanie elektryczne</w:t>
            </w:r>
          </w:p>
        </w:tc>
        <w:tc>
          <w:tcPr>
            <w:tcW w:w="2890" w:type="dxa"/>
            <w:shd w:val="clear" w:color="auto" w:fill="auto"/>
          </w:tcPr>
          <w:p w14:paraId="08AE935C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 / montaż urządzenia grzewczego elektrycznego (innego niż pompa ciepła) lub zespołu urządzeń grzewczych elektrycznych, materiałów instalacyjnych wchodzących w skład systemu ogrzewania elektrycznego, zbiornika akumulacyjnego / buforowego, zbiornika C.W.U. z osprzetem</w:t>
            </w:r>
          </w:p>
        </w:tc>
        <w:tc>
          <w:tcPr>
            <w:tcW w:w="4105" w:type="dxa"/>
            <w:shd w:val="clear" w:color="auto" w:fill="auto"/>
          </w:tcPr>
          <w:p w14:paraId="2C57EAB8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</w:p>
        </w:tc>
      </w:tr>
      <w:tr w:rsidR="00403BBB" w:rsidRPr="00403BBB" w14:paraId="140C5147" w14:textId="77777777" w:rsidTr="00FB492D">
        <w:trPr>
          <w:jc w:val="center"/>
        </w:trPr>
        <w:tc>
          <w:tcPr>
            <w:tcW w:w="480" w:type="dxa"/>
            <w:shd w:val="clear" w:color="auto" w:fill="auto"/>
          </w:tcPr>
          <w:p w14:paraId="43B8EE83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14:paraId="28A2E18C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Instalacja centralnego ogrzewania oraz instalacja ciepłej wody użytkowej</w:t>
            </w:r>
          </w:p>
        </w:tc>
        <w:tc>
          <w:tcPr>
            <w:tcW w:w="2890" w:type="dxa"/>
            <w:shd w:val="clear" w:color="auto" w:fill="auto"/>
          </w:tcPr>
          <w:p w14:paraId="0BB3760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 / montaż materiałów instalacyjnych i urządzeń wchodzących w skład instalacji centralnego ogrzewania, wykonanie równoważenia hydraulicznego instalacji grzewczej.</w:t>
            </w:r>
          </w:p>
          <w:p w14:paraId="7EC4A16B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 / montaż materiałów instalacyjnych i urządzeń wchodzących w skład instalacji przygotowania ciepłej wody użytkowej.</w:t>
            </w:r>
          </w:p>
        </w:tc>
        <w:tc>
          <w:tcPr>
            <w:tcW w:w="4105" w:type="dxa"/>
            <w:shd w:val="clear" w:color="auto" w:fill="auto"/>
          </w:tcPr>
          <w:p w14:paraId="587177C3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</w:p>
        </w:tc>
      </w:tr>
      <w:tr w:rsidR="00403BBB" w:rsidRPr="00403BBB" w14:paraId="59E261C1" w14:textId="77777777" w:rsidTr="00FB492D">
        <w:trPr>
          <w:jc w:val="center"/>
        </w:trPr>
        <w:tc>
          <w:tcPr>
            <w:tcW w:w="480" w:type="dxa"/>
            <w:shd w:val="clear" w:color="auto" w:fill="auto"/>
          </w:tcPr>
          <w:p w14:paraId="3796D7AD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14:paraId="30DCDB3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Wentylacja mechaniczna z odzyskiem ciepła</w:t>
            </w:r>
          </w:p>
        </w:tc>
        <w:tc>
          <w:tcPr>
            <w:tcW w:w="2890" w:type="dxa"/>
            <w:shd w:val="clear" w:color="auto" w:fill="auto"/>
          </w:tcPr>
          <w:p w14:paraId="23D3B9BC" w14:textId="11E27ABF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 / montaż materiałów instalacyjnych składających się na system wentylacji mechanicznej z odzyskiem ciepła (wentylacja z centralą wentylacyjną, rekuperatory ścienne</w:t>
            </w:r>
            <w:r w:rsidR="00967FBE">
              <w:rPr>
                <w:rFonts w:cs="Calibri"/>
                <w:lang w:eastAsia="en-US"/>
              </w:rPr>
              <w:t>)</w:t>
            </w:r>
          </w:p>
        </w:tc>
        <w:tc>
          <w:tcPr>
            <w:tcW w:w="4105" w:type="dxa"/>
            <w:shd w:val="clear" w:color="auto" w:fill="auto"/>
          </w:tcPr>
          <w:p w14:paraId="0C891D78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Zakupiona i zamontowana wentylacja mechaniczna z odzyskiem ciepła musi</w:t>
            </w:r>
          </w:p>
          <w:p w14:paraId="033C329B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spełniać wymogi określone w Rozporządzeniu Delegowanym Komisji (UE) nr 1254/2014 z dnia 11 lipca 2014 r. oraz w Rozporządzeniu Parlamentu</w:t>
            </w:r>
          </w:p>
          <w:p w14:paraId="376E05A7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Europejskiego i Rady (UE) 2017/1369 z dnia 4 lipca 2017 r. ustanawiającym</w:t>
            </w:r>
          </w:p>
          <w:p w14:paraId="12DBAAF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ramy etykietowania energetycznego i uchylającym dyrektywę 2010/30/UE</w:t>
            </w:r>
          </w:p>
          <w:p w14:paraId="103B9C28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w odniesieniu do etykiet efektywności energetycznej systemów wentylacyjnych przeznaczonych do budynków mieszkalnych. Wentylacja mechaniczna</w:t>
            </w:r>
            <w:r w:rsidRPr="00403BBB">
              <w:rPr>
                <w:rFonts w:cs="Calibri"/>
                <w:lang w:eastAsia="en-US"/>
              </w:rPr>
              <w:tab/>
              <w:t>z odzyskiem ciepła  musi  spełniać wymagania  klasy efektywności energetycznej minimum A na podstawie karty produktu i etykiety energetycznej.</w:t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</w:p>
        </w:tc>
      </w:tr>
    </w:tbl>
    <w:p w14:paraId="5417C699" w14:textId="77777777" w:rsidR="00403BBB" w:rsidRPr="00403BBB" w:rsidRDefault="00403BBB" w:rsidP="00403BBB">
      <w:pPr>
        <w:tabs>
          <w:tab w:val="left" w:pos="720"/>
        </w:tabs>
        <w:spacing w:line="218" w:lineRule="auto"/>
        <w:ind w:right="40"/>
        <w:jc w:val="both"/>
        <w:rPr>
          <w:b/>
          <w:bCs/>
          <w:sz w:val="22"/>
        </w:rPr>
      </w:pPr>
    </w:p>
    <w:p w14:paraId="0F973662" w14:textId="77777777" w:rsidR="00403BBB" w:rsidRPr="00403BBB" w:rsidRDefault="00403BBB" w:rsidP="00403BBB">
      <w:pPr>
        <w:numPr>
          <w:ilvl w:val="0"/>
          <w:numId w:val="13"/>
        </w:numPr>
        <w:spacing w:line="0" w:lineRule="atLeast"/>
        <w:ind w:right="220"/>
        <w:rPr>
          <w:rFonts w:cs="Calibri"/>
          <w:sz w:val="22"/>
          <w:szCs w:val="22"/>
          <w:lang w:eastAsia="en-US"/>
        </w:rPr>
      </w:pPr>
      <w:r w:rsidRPr="00403BBB">
        <w:rPr>
          <w:rFonts w:cs="Calibri"/>
          <w:sz w:val="22"/>
          <w:szCs w:val="22"/>
          <w:lang w:eastAsia="en-US"/>
        </w:rPr>
        <w:t>Stolarka okienna i drzwiowa</w:t>
      </w:r>
    </w:p>
    <w:p w14:paraId="370DF4F1" w14:textId="77777777" w:rsidR="00403BBB" w:rsidRPr="00403BBB" w:rsidRDefault="00403BBB" w:rsidP="00403BBB">
      <w:pPr>
        <w:spacing w:line="0" w:lineRule="atLeast"/>
        <w:ind w:right="220"/>
        <w:jc w:val="center"/>
        <w:rPr>
          <w:rFonts w:cs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2835"/>
        <w:gridCol w:w="4105"/>
      </w:tblGrid>
      <w:tr w:rsidR="00403BBB" w:rsidRPr="00403BBB" w14:paraId="1CFF4DAE" w14:textId="77777777" w:rsidTr="00FB492D">
        <w:trPr>
          <w:jc w:val="center"/>
        </w:trPr>
        <w:tc>
          <w:tcPr>
            <w:tcW w:w="562" w:type="dxa"/>
            <w:shd w:val="clear" w:color="auto" w:fill="auto"/>
          </w:tcPr>
          <w:p w14:paraId="2D7A82E4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bookmarkStart w:id="4" w:name="page7"/>
            <w:bookmarkEnd w:id="4"/>
            <w:r w:rsidRPr="00403BBB">
              <w:rPr>
                <w:rFonts w:cs="Calibri"/>
                <w:lang w:eastAsia="en-US"/>
              </w:rPr>
              <w:t>Lp.</w:t>
            </w:r>
          </w:p>
        </w:tc>
        <w:tc>
          <w:tcPr>
            <w:tcW w:w="1560" w:type="dxa"/>
            <w:shd w:val="clear" w:color="auto" w:fill="auto"/>
          </w:tcPr>
          <w:p w14:paraId="4FFC274A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Nazwa kosztu</w:t>
            </w:r>
          </w:p>
        </w:tc>
        <w:tc>
          <w:tcPr>
            <w:tcW w:w="2835" w:type="dxa"/>
            <w:shd w:val="clear" w:color="auto" w:fill="auto"/>
          </w:tcPr>
          <w:p w14:paraId="177C2025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Koszty kwalifikowane</w:t>
            </w:r>
          </w:p>
        </w:tc>
        <w:tc>
          <w:tcPr>
            <w:tcW w:w="4105" w:type="dxa"/>
            <w:shd w:val="clear" w:color="auto" w:fill="auto"/>
          </w:tcPr>
          <w:p w14:paraId="0FE9F240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Wymagania techniczne</w:t>
            </w:r>
          </w:p>
        </w:tc>
      </w:tr>
      <w:tr w:rsidR="00403BBB" w:rsidRPr="00403BBB" w14:paraId="04D6CC2F" w14:textId="77777777" w:rsidTr="00FB492D">
        <w:trPr>
          <w:jc w:val="center"/>
        </w:trPr>
        <w:tc>
          <w:tcPr>
            <w:tcW w:w="562" w:type="dxa"/>
            <w:shd w:val="clear" w:color="auto" w:fill="auto"/>
          </w:tcPr>
          <w:p w14:paraId="0953CA2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E800280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Stolarka okienna w lokalu mieszkalnym</w:t>
            </w:r>
          </w:p>
        </w:tc>
        <w:tc>
          <w:tcPr>
            <w:tcW w:w="2835" w:type="dxa"/>
            <w:shd w:val="clear" w:color="auto" w:fill="auto"/>
          </w:tcPr>
          <w:p w14:paraId="3FECE6C1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 / montaż stolarki okiennej w tym okna / drzwi balkonowe, okna połaciowe, powierzchnie przezroczyste nieotwieralne wraz z systemami montażowymi. Zakup i montaż materiałów budowlanych w celu przeprowadzenia niezbędnych prac towarzyszących.</w:t>
            </w:r>
          </w:p>
        </w:tc>
        <w:tc>
          <w:tcPr>
            <w:tcW w:w="4105" w:type="dxa"/>
            <w:vMerge w:val="restart"/>
            <w:shd w:val="clear" w:color="auto" w:fill="auto"/>
          </w:tcPr>
          <w:p w14:paraId="7E5D567F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  i  montaż  stolarki okiennej i drzwiowej dopuszcza się  jedynie w przypadku wymiany w pomieszczeniach ogrzewanych;</w:t>
            </w:r>
          </w:p>
          <w:p w14:paraId="5DCC44EA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Zakupione  i  zamontowane  okna,  drzwi  zewnętrzne  muszą  spełniać wymagania techniczne dla przenikalności cieplnej określone w rozporządzeniu Ministra Infrastruktury z dnia 12 kwietnia 2002 r. w sprawie warunków  technicznych,  jakim  powinny  odpowiadać  budynki  i  ich</w:t>
            </w:r>
          </w:p>
          <w:p w14:paraId="007CABBD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usytuowanie (tj. Dz. U. z 2019 r., poz. 1065, z późn. zm.), obowiązujące od 31 grudnia 2020 r.</w:t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</w:p>
          <w:p w14:paraId="49D52642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</w:p>
          <w:p w14:paraId="11299F73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  <w:r w:rsidRPr="00403BBB">
              <w:rPr>
                <w:rFonts w:cs="Calibri"/>
                <w:lang w:eastAsia="en-US"/>
              </w:rPr>
              <w:tab/>
            </w:r>
          </w:p>
        </w:tc>
      </w:tr>
      <w:tr w:rsidR="00403BBB" w:rsidRPr="00403BBB" w14:paraId="03DCF348" w14:textId="77777777" w:rsidTr="00FB492D">
        <w:trPr>
          <w:jc w:val="center"/>
        </w:trPr>
        <w:tc>
          <w:tcPr>
            <w:tcW w:w="562" w:type="dxa"/>
            <w:shd w:val="clear" w:color="auto" w:fill="auto"/>
          </w:tcPr>
          <w:p w14:paraId="3F63CC8A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2AA9D13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Stolarka drzwiowa w lokalu mieszkalnym</w:t>
            </w:r>
          </w:p>
        </w:tc>
        <w:tc>
          <w:tcPr>
            <w:tcW w:w="2835" w:type="dxa"/>
            <w:shd w:val="clear" w:color="auto" w:fill="auto"/>
          </w:tcPr>
          <w:p w14:paraId="1658E508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Zakup/montaż stolarki drzwiowej tj. drzwi oddzielające lokal od przestrzeni nieogrzewanej lub środowiska zewnętrznego (zawiera</w:t>
            </w:r>
          </w:p>
          <w:p w14:paraId="6B571296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również demontaż). Zakup i</w:t>
            </w:r>
          </w:p>
          <w:p w14:paraId="0670E48E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  <w:r w:rsidRPr="00403BBB">
              <w:rPr>
                <w:rFonts w:cs="Calibri"/>
                <w:lang w:eastAsia="en-US"/>
              </w:rPr>
              <w:t>montaż materiałów budowlanych w celu przeprowadzenia niezbędnych prac towarzyszących.</w:t>
            </w:r>
          </w:p>
        </w:tc>
        <w:tc>
          <w:tcPr>
            <w:tcW w:w="4105" w:type="dxa"/>
            <w:vMerge/>
            <w:shd w:val="clear" w:color="auto" w:fill="auto"/>
          </w:tcPr>
          <w:p w14:paraId="33FCC9F8" w14:textId="77777777" w:rsidR="00403BBB" w:rsidRPr="00403BBB" w:rsidRDefault="00403BBB" w:rsidP="00403BBB">
            <w:pPr>
              <w:rPr>
                <w:rFonts w:cs="Calibri"/>
                <w:lang w:eastAsia="en-US"/>
              </w:rPr>
            </w:pPr>
          </w:p>
        </w:tc>
      </w:tr>
    </w:tbl>
    <w:p w14:paraId="4CFB3431" w14:textId="1338AFF3" w:rsidR="00403BBB" w:rsidRDefault="00403BBB" w:rsidP="00403BBB">
      <w:pPr>
        <w:tabs>
          <w:tab w:val="left" w:pos="720"/>
        </w:tabs>
        <w:spacing w:line="218" w:lineRule="auto"/>
        <w:ind w:right="40"/>
        <w:jc w:val="both"/>
        <w:rPr>
          <w:bCs/>
          <w:sz w:val="22"/>
        </w:rPr>
      </w:pPr>
    </w:p>
    <w:p w14:paraId="53EB4BA9" w14:textId="77777777" w:rsidR="00132B82" w:rsidRPr="00132B82" w:rsidRDefault="00132B82" w:rsidP="00132B82">
      <w:pPr>
        <w:tabs>
          <w:tab w:val="left" w:pos="720"/>
        </w:tabs>
        <w:spacing w:line="218" w:lineRule="auto"/>
        <w:ind w:right="40"/>
        <w:jc w:val="both"/>
        <w:rPr>
          <w:b/>
          <w:bCs/>
          <w:sz w:val="22"/>
        </w:rPr>
      </w:pPr>
      <w:r w:rsidRPr="00132B82">
        <w:rPr>
          <w:b/>
          <w:bCs/>
          <w:sz w:val="22"/>
        </w:rPr>
        <w:t>§5. Okres kwalifikowalności kosztów</w:t>
      </w:r>
    </w:p>
    <w:p w14:paraId="00C2C6DC" w14:textId="7863D33F" w:rsidR="00403BBB" w:rsidRDefault="00403BBB" w:rsidP="00403BBB">
      <w:pPr>
        <w:tabs>
          <w:tab w:val="left" w:pos="720"/>
        </w:tabs>
        <w:spacing w:line="218" w:lineRule="auto"/>
        <w:ind w:right="40"/>
        <w:jc w:val="both"/>
        <w:rPr>
          <w:bCs/>
          <w:sz w:val="22"/>
        </w:rPr>
      </w:pPr>
    </w:p>
    <w:p w14:paraId="068C6D54" w14:textId="611E577C" w:rsidR="00132B82" w:rsidRPr="00132B82" w:rsidRDefault="00132B82" w:rsidP="00132B82">
      <w:pPr>
        <w:numPr>
          <w:ilvl w:val="0"/>
          <w:numId w:val="14"/>
        </w:numPr>
        <w:tabs>
          <w:tab w:val="left" w:pos="940"/>
        </w:tabs>
        <w:spacing w:line="228" w:lineRule="auto"/>
        <w:ind w:left="709" w:right="440" w:hanging="283"/>
        <w:jc w:val="both"/>
        <w:rPr>
          <w:sz w:val="22"/>
        </w:rPr>
      </w:pPr>
      <w:r w:rsidRPr="00132B82">
        <w:rPr>
          <w:sz w:val="22"/>
        </w:rPr>
        <w:t>Dofinansowaniem objęte będą wydatki poniesione na realizację przedsięwzięcia, którego rozpoczęcie nastąpi nie wcześniej niż data zawarcia umowy o dofinansowanie przez beneficjenta końcowego z Gminą Dobczyce, a zakończenie nie później niż do 3</w:t>
      </w:r>
      <w:r w:rsidR="002742CB">
        <w:rPr>
          <w:sz w:val="22"/>
        </w:rPr>
        <w:t>1</w:t>
      </w:r>
      <w:r w:rsidRPr="00132B82">
        <w:rPr>
          <w:sz w:val="22"/>
        </w:rPr>
        <w:t>.1</w:t>
      </w:r>
      <w:r w:rsidR="002742CB">
        <w:rPr>
          <w:sz w:val="22"/>
        </w:rPr>
        <w:t>0</w:t>
      </w:r>
      <w:r w:rsidRPr="00132B82">
        <w:rPr>
          <w:sz w:val="22"/>
        </w:rPr>
        <w:t>.202</w:t>
      </w:r>
      <w:r w:rsidR="002742CB">
        <w:rPr>
          <w:sz w:val="22"/>
        </w:rPr>
        <w:t>4</w:t>
      </w:r>
      <w:r w:rsidRPr="00132B82">
        <w:rPr>
          <w:sz w:val="22"/>
        </w:rPr>
        <w:t xml:space="preserve"> r. Wydatki poniesione przed dniem zawarcia umowy o dofinansowanie nie stanowią kosztów kwalifikowanych.</w:t>
      </w:r>
    </w:p>
    <w:p w14:paraId="544AD487" w14:textId="77777777" w:rsidR="00132B82" w:rsidRPr="00132B82" w:rsidRDefault="00132B82" w:rsidP="00132B82">
      <w:pPr>
        <w:spacing w:line="52" w:lineRule="exact"/>
        <w:ind w:left="709" w:hanging="283"/>
        <w:rPr>
          <w:sz w:val="22"/>
        </w:rPr>
      </w:pPr>
    </w:p>
    <w:p w14:paraId="55C834E7" w14:textId="77777777" w:rsidR="00132B82" w:rsidRPr="00132B82" w:rsidRDefault="00132B82" w:rsidP="00132B82">
      <w:pPr>
        <w:numPr>
          <w:ilvl w:val="0"/>
          <w:numId w:val="14"/>
        </w:numPr>
        <w:tabs>
          <w:tab w:val="left" w:pos="940"/>
        </w:tabs>
        <w:spacing w:line="228" w:lineRule="auto"/>
        <w:ind w:left="709" w:right="380" w:hanging="283"/>
        <w:jc w:val="both"/>
        <w:rPr>
          <w:sz w:val="22"/>
          <w:szCs w:val="22"/>
        </w:rPr>
      </w:pPr>
      <w:r w:rsidRPr="00132B82">
        <w:rPr>
          <w:sz w:val="22"/>
          <w:szCs w:val="22"/>
        </w:rPr>
        <w:t>Rozpoczęcie przedsięwzięcia przez beneficjenta końcowego rozumiane jest jako poniesienie pierwszego kosztu kwalifikowanego (data wystawienia pierwszej faktury lub równoważnego dokumentu księgowego).</w:t>
      </w:r>
    </w:p>
    <w:p w14:paraId="7CA27767" w14:textId="77777777" w:rsidR="00132B82" w:rsidRPr="00132B82" w:rsidRDefault="00132B82" w:rsidP="00132B82">
      <w:pPr>
        <w:spacing w:line="50" w:lineRule="exact"/>
        <w:ind w:left="709" w:hanging="283"/>
        <w:rPr>
          <w:sz w:val="21"/>
        </w:rPr>
      </w:pPr>
    </w:p>
    <w:p w14:paraId="7FCBA36C" w14:textId="76C1695E" w:rsidR="00132B82" w:rsidRDefault="00132B82" w:rsidP="00132B82">
      <w:pPr>
        <w:numPr>
          <w:ilvl w:val="0"/>
          <w:numId w:val="14"/>
        </w:numPr>
        <w:tabs>
          <w:tab w:val="left" w:pos="940"/>
        </w:tabs>
        <w:spacing w:line="229" w:lineRule="auto"/>
        <w:ind w:left="709" w:right="420" w:hanging="283"/>
        <w:jc w:val="both"/>
        <w:rPr>
          <w:sz w:val="22"/>
        </w:rPr>
      </w:pPr>
      <w:r w:rsidRPr="00132B82">
        <w:rPr>
          <w:sz w:val="22"/>
        </w:rPr>
        <w:t>Zakończenie przedsięwzięcia przez beneficjenta końcowego (data wystawienia ostatniej faktury lub równoważnego dokumentu księgowego lub innego dokumentu potwierdzającego wykonanie prac) oznacza rzeczowe zakończenie wszystkich prac objętych umową o dofinansowanie, pozwalające na prawidłową eksploatację zamontowanych urządzeń.</w:t>
      </w:r>
    </w:p>
    <w:p w14:paraId="5861FFC5" w14:textId="77777777" w:rsidR="00132B82" w:rsidRDefault="00132B82" w:rsidP="00132B82">
      <w:pPr>
        <w:pStyle w:val="Akapitzlist"/>
        <w:rPr>
          <w:sz w:val="22"/>
        </w:rPr>
      </w:pPr>
    </w:p>
    <w:p w14:paraId="259E4CBF" w14:textId="77777777" w:rsidR="00132B82" w:rsidRPr="00132B82" w:rsidRDefault="00132B82" w:rsidP="00132B82">
      <w:pPr>
        <w:spacing w:line="0" w:lineRule="atLeast"/>
        <w:ind w:left="220"/>
        <w:rPr>
          <w:b/>
          <w:sz w:val="22"/>
        </w:rPr>
      </w:pPr>
      <w:r w:rsidRPr="00132B82">
        <w:rPr>
          <w:b/>
          <w:sz w:val="22"/>
        </w:rPr>
        <w:t>§6. Tryb postępowania w sprawie udzielenia dotacji</w:t>
      </w:r>
    </w:p>
    <w:p w14:paraId="74F43A00" w14:textId="5E95EBF8" w:rsidR="00132B82" w:rsidRDefault="00132B82" w:rsidP="00132B82">
      <w:pPr>
        <w:tabs>
          <w:tab w:val="left" w:pos="940"/>
        </w:tabs>
        <w:spacing w:line="229" w:lineRule="auto"/>
        <w:ind w:left="709" w:right="420"/>
        <w:jc w:val="both"/>
        <w:rPr>
          <w:sz w:val="22"/>
        </w:rPr>
      </w:pPr>
    </w:p>
    <w:p w14:paraId="044AE542" w14:textId="6DFA4C1F" w:rsidR="00132B82" w:rsidRDefault="00132B82" w:rsidP="00796AC7">
      <w:pPr>
        <w:numPr>
          <w:ilvl w:val="0"/>
          <w:numId w:val="15"/>
        </w:numPr>
        <w:tabs>
          <w:tab w:val="left" w:pos="709"/>
        </w:tabs>
        <w:spacing w:line="225" w:lineRule="auto"/>
        <w:ind w:left="709" w:right="440" w:hanging="367"/>
        <w:jc w:val="both"/>
        <w:rPr>
          <w:sz w:val="22"/>
        </w:rPr>
      </w:pPr>
      <w:bookmarkStart w:id="5" w:name="_Hlk126921707"/>
      <w:r>
        <w:rPr>
          <w:sz w:val="22"/>
        </w:rPr>
        <w:t xml:space="preserve">Beneficjent końcowy ubiegający się o dofinansowanie, w terminie </w:t>
      </w:r>
      <w:r w:rsidRPr="00AB0BEE">
        <w:rPr>
          <w:bCs/>
          <w:sz w:val="22"/>
        </w:rPr>
        <w:t>określonym w naborze</w:t>
      </w:r>
      <w:r>
        <w:rPr>
          <w:sz w:val="22"/>
        </w:rPr>
        <w:t xml:space="preserve"> składa wniosek o </w:t>
      </w:r>
      <w:r w:rsidR="00AE62E2">
        <w:rPr>
          <w:sz w:val="22"/>
        </w:rPr>
        <w:t>dofinansowanie</w:t>
      </w:r>
      <w:r>
        <w:rPr>
          <w:sz w:val="22"/>
        </w:rPr>
        <w:t>. Wnioski złożone przed i po wyznaczonej dacie nie będą rozpatrywane.</w:t>
      </w:r>
    </w:p>
    <w:p w14:paraId="4849C169" w14:textId="5A133C33" w:rsidR="00132B82" w:rsidRPr="00AB0BEE" w:rsidRDefault="00132B82" w:rsidP="00796AC7">
      <w:pPr>
        <w:numPr>
          <w:ilvl w:val="0"/>
          <w:numId w:val="15"/>
        </w:numPr>
        <w:tabs>
          <w:tab w:val="left" w:pos="993"/>
        </w:tabs>
        <w:spacing w:line="225" w:lineRule="auto"/>
        <w:ind w:left="709" w:right="440" w:hanging="367"/>
        <w:jc w:val="both"/>
        <w:rPr>
          <w:sz w:val="22"/>
          <w:szCs w:val="22"/>
        </w:rPr>
      </w:pPr>
      <w:r w:rsidRPr="00AB0BEE">
        <w:rPr>
          <w:sz w:val="22"/>
          <w:szCs w:val="22"/>
        </w:rPr>
        <w:t>Terminy naboru wniosków</w:t>
      </w:r>
      <w:r>
        <w:rPr>
          <w:sz w:val="22"/>
          <w:szCs w:val="22"/>
        </w:rPr>
        <w:t xml:space="preserve"> </w:t>
      </w:r>
      <w:r w:rsidRPr="00AB0BEE">
        <w:rPr>
          <w:sz w:val="22"/>
          <w:szCs w:val="22"/>
        </w:rPr>
        <w:t>są określane w ogłoszeniu</w:t>
      </w:r>
      <w:r>
        <w:rPr>
          <w:sz w:val="22"/>
          <w:szCs w:val="22"/>
        </w:rPr>
        <w:t xml:space="preserve"> </w:t>
      </w:r>
      <w:r w:rsidRPr="00AB0BEE">
        <w:rPr>
          <w:sz w:val="22"/>
          <w:szCs w:val="22"/>
        </w:rPr>
        <w:t>o naborze wniosków, opublikowanym</w:t>
      </w:r>
      <w:r w:rsidR="003C12E6">
        <w:rPr>
          <w:sz w:val="22"/>
          <w:szCs w:val="22"/>
        </w:rPr>
        <w:t xml:space="preserve"> </w:t>
      </w:r>
      <w:r w:rsidRPr="00AB0BEE">
        <w:rPr>
          <w:sz w:val="22"/>
          <w:szCs w:val="22"/>
        </w:rPr>
        <w:t>w Biuletynie Informacji Publicznej Gminy oraz na stronie internetowej pod adresem:</w:t>
      </w:r>
      <w:hyperlink r:id="rId8">
        <w:r w:rsidRPr="00AB0BEE">
          <w:rPr>
            <w:spacing w:val="-2"/>
            <w:sz w:val="22"/>
            <w:szCs w:val="22"/>
          </w:rPr>
          <w:t xml:space="preserve"> </w:t>
        </w:r>
        <w:r w:rsidRPr="00AB0BEE">
          <w:rPr>
            <w:sz w:val="22"/>
            <w:szCs w:val="22"/>
          </w:rPr>
          <w:t>www.dobc</w:t>
        </w:r>
        <w:bookmarkStart w:id="6" w:name="Zalacznik_1_Rozdział_3"/>
        <w:bookmarkEnd w:id="6"/>
        <w:r w:rsidRPr="00AB0BEE">
          <w:rPr>
            <w:sz w:val="22"/>
            <w:szCs w:val="22"/>
          </w:rPr>
          <w:t>zyce.pl</w:t>
        </w:r>
      </w:hyperlink>
    </w:p>
    <w:p w14:paraId="508DA7F8" w14:textId="77777777" w:rsidR="00132B82" w:rsidRDefault="00132B82" w:rsidP="00796AC7">
      <w:pPr>
        <w:tabs>
          <w:tab w:val="left" w:pos="1134"/>
        </w:tabs>
        <w:spacing w:line="2" w:lineRule="exact"/>
        <w:rPr>
          <w:sz w:val="22"/>
        </w:rPr>
      </w:pPr>
    </w:p>
    <w:p w14:paraId="6571B23A" w14:textId="77777777" w:rsidR="00132B82" w:rsidRDefault="00132B82" w:rsidP="00796AC7">
      <w:pPr>
        <w:numPr>
          <w:ilvl w:val="0"/>
          <w:numId w:val="15"/>
        </w:numPr>
        <w:tabs>
          <w:tab w:val="left" w:pos="1134"/>
        </w:tabs>
        <w:spacing w:line="0" w:lineRule="atLeast"/>
        <w:ind w:left="709" w:hanging="367"/>
        <w:rPr>
          <w:sz w:val="22"/>
        </w:rPr>
      </w:pPr>
      <w:r>
        <w:rPr>
          <w:sz w:val="22"/>
        </w:rPr>
        <w:t>Do wniosku należy dołączyć następujące dokumenty:</w:t>
      </w:r>
    </w:p>
    <w:p w14:paraId="55CF52CE" w14:textId="77777777" w:rsidR="00132B82" w:rsidRDefault="00132B82" w:rsidP="00132B82">
      <w:pPr>
        <w:tabs>
          <w:tab w:val="left" w:pos="940"/>
        </w:tabs>
        <w:spacing w:line="49" w:lineRule="exact"/>
        <w:rPr>
          <w:sz w:val="22"/>
        </w:rPr>
      </w:pPr>
    </w:p>
    <w:p w14:paraId="0DA88CB8" w14:textId="77777777" w:rsidR="00132B82" w:rsidRDefault="00132B82" w:rsidP="00132B82">
      <w:pPr>
        <w:numPr>
          <w:ilvl w:val="1"/>
          <w:numId w:val="15"/>
        </w:numPr>
        <w:tabs>
          <w:tab w:val="left" w:pos="1340"/>
        </w:tabs>
        <w:spacing w:line="218" w:lineRule="auto"/>
        <w:ind w:left="1340" w:right="440" w:hanging="354"/>
        <w:rPr>
          <w:sz w:val="22"/>
        </w:rPr>
      </w:pPr>
      <w:r>
        <w:rPr>
          <w:sz w:val="22"/>
        </w:rPr>
        <w:t>kopię aktualnego dokumentu potwierdzającego tytuł prawny do lokalu mieszkalnego, w którym będzie realizowane przedsięwzięcie;</w:t>
      </w:r>
    </w:p>
    <w:p w14:paraId="162B2731" w14:textId="77777777" w:rsidR="00132B82" w:rsidRDefault="00132B82" w:rsidP="00132B82">
      <w:pPr>
        <w:spacing w:line="50" w:lineRule="exact"/>
        <w:rPr>
          <w:sz w:val="22"/>
        </w:rPr>
      </w:pPr>
    </w:p>
    <w:p w14:paraId="108B4D0F" w14:textId="77777777" w:rsidR="00132B82" w:rsidRDefault="00132B82" w:rsidP="00132B82">
      <w:pPr>
        <w:numPr>
          <w:ilvl w:val="1"/>
          <w:numId w:val="15"/>
        </w:numPr>
        <w:tabs>
          <w:tab w:val="left" w:pos="1340"/>
        </w:tabs>
        <w:spacing w:line="218" w:lineRule="auto"/>
        <w:ind w:left="1340" w:right="440" w:hanging="354"/>
        <w:rPr>
          <w:sz w:val="22"/>
        </w:rPr>
      </w:pPr>
      <w:r>
        <w:rPr>
          <w:sz w:val="22"/>
        </w:rPr>
        <w:t>kopię ostatnio złożonego zeznania podatkowego zgodnie z ustawą o podatku dochodowym od osób fizycznych;</w:t>
      </w:r>
    </w:p>
    <w:p w14:paraId="4B17EC26" w14:textId="77777777" w:rsidR="00132B82" w:rsidRDefault="00132B82" w:rsidP="00132B82">
      <w:pPr>
        <w:spacing w:line="49" w:lineRule="exact"/>
        <w:rPr>
          <w:sz w:val="22"/>
        </w:rPr>
      </w:pPr>
    </w:p>
    <w:p w14:paraId="42ECF2E4" w14:textId="01774C9A" w:rsidR="008C3B5B" w:rsidRPr="008C3B5B" w:rsidRDefault="00132B82" w:rsidP="008C3B5B">
      <w:pPr>
        <w:numPr>
          <w:ilvl w:val="1"/>
          <w:numId w:val="15"/>
        </w:numPr>
        <w:tabs>
          <w:tab w:val="left" w:pos="1340"/>
        </w:tabs>
        <w:spacing w:line="228" w:lineRule="auto"/>
        <w:ind w:left="1340" w:right="440" w:hanging="354"/>
        <w:jc w:val="both"/>
        <w:rPr>
          <w:sz w:val="22"/>
        </w:rPr>
      </w:pPr>
      <w:r>
        <w:rPr>
          <w:sz w:val="22"/>
        </w:rPr>
        <w:t>zaświadczenie o wysokości przeciętnego miesięcznego dochodu przypadającego na jednego członka gospodarstwa domowego, wydane przez Miejsko-Gminny Ośrodek Pomocy Społecznej zgodnie z art. 411 ust. 10g ustawy – Prawo ochrony środowiska – dotyczy poziomu podwyższonego i najwyższego;</w:t>
      </w:r>
      <w:bookmarkEnd w:id="5"/>
    </w:p>
    <w:p w14:paraId="2ED4375B" w14:textId="0CA40A07" w:rsidR="008C3B5B" w:rsidRPr="00132B82" w:rsidRDefault="008C3B5B" w:rsidP="002F0628">
      <w:pPr>
        <w:numPr>
          <w:ilvl w:val="1"/>
          <w:numId w:val="15"/>
        </w:numPr>
        <w:tabs>
          <w:tab w:val="left" w:pos="1340"/>
        </w:tabs>
        <w:spacing w:line="228" w:lineRule="auto"/>
        <w:ind w:left="1340" w:right="440" w:hanging="354"/>
        <w:jc w:val="both"/>
        <w:rPr>
          <w:sz w:val="22"/>
        </w:rPr>
      </w:pPr>
      <w:r>
        <w:rPr>
          <w:sz w:val="22"/>
        </w:rPr>
        <w:lastRenderedPageBreak/>
        <w:t>dokumentację fotograficzną przedstawiającą wszystkie nieefektywne źródła ciepła służące do ogrzewania lokalu mieszkalnego.</w:t>
      </w:r>
    </w:p>
    <w:p w14:paraId="20DEAB17" w14:textId="77777777" w:rsidR="00796AC7" w:rsidRDefault="00796AC7" w:rsidP="00796AC7">
      <w:pPr>
        <w:spacing w:line="51" w:lineRule="exact"/>
        <w:rPr>
          <w:sz w:val="22"/>
        </w:rPr>
      </w:pPr>
    </w:p>
    <w:p w14:paraId="19564642" w14:textId="2B92213E" w:rsidR="00796AC7" w:rsidRDefault="00796AC7" w:rsidP="00796AC7">
      <w:pPr>
        <w:numPr>
          <w:ilvl w:val="0"/>
          <w:numId w:val="17"/>
        </w:numPr>
        <w:tabs>
          <w:tab w:val="left" w:pos="720"/>
        </w:tabs>
        <w:spacing w:line="229" w:lineRule="auto"/>
        <w:ind w:left="709" w:right="20" w:hanging="425"/>
        <w:jc w:val="both"/>
        <w:rPr>
          <w:sz w:val="22"/>
        </w:rPr>
      </w:pPr>
      <w:r>
        <w:rPr>
          <w:sz w:val="22"/>
        </w:rPr>
        <w:t>Wnioski o przyznanie dofinansowania będą podlegać ocenie formalnej i merytorycznej w terminie</w:t>
      </w:r>
      <w:r w:rsidR="003C12E6">
        <w:rPr>
          <w:sz w:val="22"/>
        </w:rPr>
        <w:t xml:space="preserve"> do</w:t>
      </w:r>
      <w:r>
        <w:rPr>
          <w:sz w:val="22"/>
        </w:rPr>
        <w:t xml:space="preserve"> 30 dni od daty ich złożenia. O kolejności rozpatrywania wniosków o przyznanie dotacji decyduje </w:t>
      </w:r>
      <w:r w:rsidR="003C12E6">
        <w:rPr>
          <w:sz w:val="22"/>
        </w:rPr>
        <w:t>kolejność wpływu do</w:t>
      </w:r>
      <w:r>
        <w:rPr>
          <w:sz w:val="22"/>
        </w:rPr>
        <w:t xml:space="preserve"> Urzędu </w:t>
      </w:r>
      <w:r w:rsidR="003C12E6">
        <w:rPr>
          <w:sz w:val="22"/>
        </w:rPr>
        <w:t xml:space="preserve">Gminy i </w:t>
      </w:r>
      <w:r>
        <w:rPr>
          <w:sz w:val="22"/>
        </w:rPr>
        <w:t xml:space="preserve">Miasta </w:t>
      </w:r>
      <w:r w:rsidR="003C12E6">
        <w:rPr>
          <w:sz w:val="22"/>
        </w:rPr>
        <w:t>Dobczyce</w:t>
      </w:r>
      <w:r>
        <w:rPr>
          <w:sz w:val="22"/>
        </w:rPr>
        <w:t>.</w:t>
      </w:r>
    </w:p>
    <w:p w14:paraId="1DD20E99" w14:textId="77777777" w:rsidR="00796AC7" w:rsidRDefault="00796AC7" w:rsidP="00796AC7">
      <w:pPr>
        <w:spacing w:line="50" w:lineRule="exact"/>
        <w:rPr>
          <w:sz w:val="22"/>
        </w:rPr>
      </w:pPr>
    </w:p>
    <w:p w14:paraId="77E67FEA" w14:textId="4FE0B5E7" w:rsidR="00796AC7" w:rsidRPr="00796AC7" w:rsidRDefault="00796AC7" w:rsidP="00796AC7">
      <w:pPr>
        <w:numPr>
          <w:ilvl w:val="0"/>
          <w:numId w:val="17"/>
        </w:numPr>
        <w:tabs>
          <w:tab w:val="left" w:pos="720"/>
        </w:tabs>
        <w:spacing w:line="228" w:lineRule="auto"/>
        <w:ind w:left="709" w:right="20" w:hanging="425"/>
        <w:jc w:val="both"/>
        <w:rPr>
          <w:sz w:val="22"/>
        </w:rPr>
      </w:pPr>
      <w:r>
        <w:rPr>
          <w:sz w:val="22"/>
        </w:rPr>
        <w:t>W przypadku stwierdzenia uchybień formalno-prawnych lub innych braków w dokumentacji, wzywa się wnioskodawcę do ich usunięcia w terminie 7 dni od dnia doręczenia wezwania. Wniosek niespełniający wymogów formalnych lub merytorycznych, nieuzupełniony we wskazanym terminie podlega odrzuceniu, o czym wnioskodawca zostanie poinformowany pisemnie.</w:t>
      </w:r>
    </w:p>
    <w:p w14:paraId="28AC05F5" w14:textId="3AC799EE" w:rsidR="00132B82" w:rsidRDefault="00796AC7" w:rsidP="00796AC7">
      <w:pPr>
        <w:numPr>
          <w:ilvl w:val="0"/>
          <w:numId w:val="17"/>
        </w:numPr>
        <w:tabs>
          <w:tab w:val="left" w:pos="720"/>
        </w:tabs>
        <w:spacing w:line="228" w:lineRule="auto"/>
        <w:ind w:left="709" w:right="20" w:hanging="425"/>
        <w:jc w:val="both"/>
        <w:rPr>
          <w:sz w:val="22"/>
        </w:rPr>
      </w:pPr>
      <w:r w:rsidRPr="00796AC7">
        <w:rPr>
          <w:sz w:val="22"/>
        </w:rPr>
        <w:t>Złożenie wniosku o przyznanie dofinansowania nie jest równoznaczne z przyznaniem dotacji.</w:t>
      </w:r>
    </w:p>
    <w:p w14:paraId="1669090B" w14:textId="568CACB5" w:rsidR="007F1F2F" w:rsidRDefault="007F1F2F" w:rsidP="007F1F2F">
      <w:pPr>
        <w:tabs>
          <w:tab w:val="left" w:pos="720"/>
        </w:tabs>
        <w:spacing w:line="228" w:lineRule="auto"/>
        <w:ind w:right="20"/>
        <w:jc w:val="both"/>
        <w:rPr>
          <w:sz w:val="22"/>
        </w:rPr>
      </w:pPr>
    </w:p>
    <w:p w14:paraId="2BE71677" w14:textId="77777777" w:rsidR="007F1F2F" w:rsidRDefault="007F1F2F" w:rsidP="007F1F2F">
      <w:pPr>
        <w:spacing w:line="0" w:lineRule="atLeast"/>
        <w:rPr>
          <w:b/>
          <w:sz w:val="22"/>
        </w:rPr>
      </w:pPr>
      <w:r>
        <w:rPr>
          <w:b/>
          <w:sz w:val="22"/>
        </w:rPr>
        <w:t>§7. Zawarcie umowy</w:t>
      </w:r>
    </w:p>
    <w:p w14:paraId="6DCA810E" w14:textId="3223B317" w:rsidR="007F1F2F" w:rsidRDefault="007F1F2F" w:rsidP="007F1F2F">
      <w:pPr>
        <w:tabs>
          <w:tab w:val="left" w:pos="720"/>
        </w:tabs>
        <w:spacing w:line="228" w:lineRule="auto"/>
        <w:ind w:right="20"/>
        <w:jc w:val="both"/>
        <w:rPr>
          <w:sz w:val="22"/>
        </w:rPr>
      </w:pPr>
    </w:p>
    <w:p w14:paraId="7543BAC6" w14:textId="1263665E" w:rsidR="003C12E6" w:rsidRDefault="003C12E6" w:rsidP="003C12E6">
      <w:pPr>
        <w:pStyle w:val="Akapitzlist"/>
        <w:numPr>
          <w:ilvl w:val="0"/>
          <w:numId w:val="18"/>
        </w:numPr>
        <w:ind w:left="709" w:hanging="425"/>
        <w:rPr>
          <w:sz w:val="22"/>
        </w:rPr>
      </w:pPr>
      <w:r w:rsidRPr="003C12E6">
        <w:rPr>
          <w:sz w:val="22"/>
        </w:rPr>
        <w:t xml:space="preserve">Wnioski, które pozytywnie przeszły </w:t>
      </w:r>
      <w:r w:rsidR="00412AAB">
        <w:rPr>
          <w:sz w:val="22"/>
        </w:rPr>
        <w:t>ocenę</w:t>
      </w:r>
      <w:r w:rsidRPr="003C12E6">
        <w:rPr>
          <w:sz w:val="22"/>
        </w:rPr>
        <w:t>, zostaną zarejestrowane na Liście rankingowej</w:t>
      </w:r>
      <w:r w:rsidR="008C3B5B">
        <w:rPr>
          <w:rStyle w:val="Odwoanieprzypisudolnego"/>
          <w:sz w:val="22"/>
        </w:rPr>
        <w:footnoteReference w:id="10"/>
      </w:r>
      <w:r w:rsidRPr="003C12E6">
        <w:rPr>
          <w:sz w:val="22"/>
        </w:rPr>
        <w:t xml:space="preserve"> według kolejności wpływu do Urzędu.</w:t>
      </w:r>
    </w:p>
    <w:p w14:paraId="0E40D328" w14:textId="6B39D805" w:rsidR="003C12E6" w:rsidRDefault="003C12E6" w:rsidP="003C12E6">
      <w:pPr>
        <w:pStyle w:val="Akapitzlist"/>
        <w:numPr>
          <w:ilvl w:val="0"/>
          <w:numId w:val="18"/>
        </w:numPr>
        <w:ind w:left="709" w:hanging="425"/>
        <w:rPr>
          <w:sz w:val="22"/>
        </w:rPr>
      </w:pPr>
      <w:r w:rsidRPr="003C12E6">
        <w:rPr>
          <w:sz w:val="22"/>
        </w:rPr>
        <w:t>Miejsce na Liście rankingowej nie może być przedmiotem zbycia.</w:t>
      </w:r>
    </w:p>
    <w:p w14:paraId="75F03F53" w14:textId="77777777" w:rsidR="002F0628" w:rsidRPr="002F0628" w:rsidRDefault="003C12E6" w:rsidP="002F0628">
      <w:pPr>
        <w:pStyle w:val="Akapitzlist"/>
        <w:numPr>
          <w:ilvl w:val="0"/>
          <w:numId w:val="18"/>
        </w:numPr>
        <w:ind w:left="284"/>
        <w:rPr>
          <w:sz w:val="22"/>
        </w:rPr>
      </w:pPr>
      <w:r w:rsidRPr="003C12E6">
        <w:rPr>
          <w:sz w:val="22"/>
        </w:rPr>
        <w:t xml:space="preserve">Po umieszczeniu wniosku na Liście rankingowej </w:t>
      </w:r>
      <w:r w:rsidR="002F0628" w:rsidRPr="002F0628">
        <w:rPr>
          <w:sz w:val="22"/>
        </w:rPr>
        <w:t>zawiadamia się wnioskodawcę</w:t>
      </w:r>
    </w:p>
    <w:p w14:paraId="1E9A5718" w14:textId="17DCB40B" w:rsidR="007F1F2F" w:rsidRDefault="002F0628" w:rsidP="008C3B5B">
      <w:pPr>
        <w:pStyle w:val="Akapitzlist"/>
        <w:rPr>
          <w:sz w:val="22"/>
        </w:rPr>
      </w:pPr>
      <w:r w:rsidRPr="002F0628">
        <w:rPr>
          <w:sz w:val="22"/>
        </w:rPr>
        <w:t>o terminie i miejscu zgłoszenia się w celu podpisania umowy o udzielenie dotacji.</w:t>
      </w:r>
    </w:p>
    <w:p w14:paraId="63DA0ED2" w14:textId="5E31E4C1" w:rsidR="008C3B5B" w:rsidRPr="008C3B5B" w:rsidRDefault="008C3B5B" w:rsidP="008C3B5B">
      <w:pPr>
        <w:pStyle w:val="Akapitzlist"/>
        <w:numPr>
          <w:ilvl w:val="0"/>
          <w:numId w:val="18"/>
        </w:numPr>
        <w:ind w:left="709" w:hanging="425"/>
        <w:rPr>
          <w:sz w:val="22"/>
        </w:rPr>
      </w:pPr>
      <w:r w:rsidRPr="008C3B5B">
        <w:rPr>
          <w:sz w:val="22"/>
        </w:rPr>
        <w:t>Nieprzystąpienie wnioskodawcy do zawarcia umowy uznaje się za rezygnację wnioskodawcy z udziału w Programie.</w:t>
      </w:r>
    </w:p>
    <w:p w14:paraId="56CD9416" w14:textId="77777777" w:rsidR="008C3B5B" w:rsidRPr="008C3B5B" w:rsidRDefault="008C3B5B" w:rsidP="008C3B5B">
      <w:pPr>
        <w:pStyle w:val="Akapitzlist"/>
        <w:numPr>
          <w:ilvl w:val="0"/>
          <w:numId w:val="18"/>
        </w:numPr>
        <w:ind w:left="284"/>
        <w:rPr>
          <w:sz w:val="22"/>
        </w:rPr>
      </w:pPr>
      <w:r w:rsidRPr="008C3B5B">
        <w:rPr>
          <w:sz w:val="22"/>
        </w:rPr>
        <w:t>Zawarcie umowy stanowi podstawę do rozpoczęcia inwestycji.</w:t>
      </w:r>
    </w:p>
    <w:p w14:paraId="6471BCEC" w14:textId="77777777" w:rsidR="008C3B5B" w:rsidRPr="008C3B5B" w:rsidRDefault="008C3B5B" w:rsidP="008C3B5B">
      <w:pPr>
        <w:pStyle w:val="Akapitzlist"/>
        <w:numPr>
          <w:ilvl w:val="0"/>
          <w:numId w:val="18"/>
        </w:numPr>
        <w:ind w:left="284"/>
        <w:rPr>
          <w:sz w:val="22"/>
        </w:rPr>
      </w:pPr>
      <w:r w:rsidRPr="008C3B5B">
        <w:rPr>
          <w:sz w:val="22"/>
        </w:rPr>
        <w:t>Wnioskodawca zobowiązany jest do realizacji inwestycji w terminie, zakresie i na zasadach</w:t>
      </w:r>
    </w:p>
    <w:p w14:paraId="08F3BB3A" w14:textId="69488911" w:rsidR="008C3B5B" w:rsidRDefault="008C3B5B" w:rsidP="008C3B5B">
      <w:pPr>
        <w:ind w:left="720"/>
        <w:rPr>
          <w:sz w:val="22"/>
        </w:rPr>
      </w:pPr>
      <w:r w:rsidRPr="008C3B5B">
        <w:rPr>
          <w:sz w:val="22"/>
        </w:rPr>
        <w:t>określonych w umowie.</w:t>
      </w:r>
    </w:p>
    <w:p w14:paraId="1EBF52F4" w14:textId="2CDE2532" w:rsidR="00412AAB" w:rsidRDefault="00412AAB" w:rsidP="00412AAB">
      <w:pPr>
        <w:rPr>
          <w:sz w:val="22"/>
        </w:rPr>
      </w:pPr>
    </w:p>
    <w:p w14:paraId="358F04D7" w14:textId="67BAB359" w:rsidR="00412AAB" w:rsidRDefault="00412AAB" w:rsidP="00412AAB">
      <w:pPr>
        <w:spacing w:line="0" w:lineRule="atLeast"/>
        <w:rPr>
          <w:b/>
          <w:sz w:val="22"/>
        </w:rPr>
      </w:pPr>
      <w:r>
        <w:rPr>
          <w:b/>
          <w:sz w:val="22"/>
        </w:rPr>
        <w:t>§8. Tryb postępowania w sprawie rozliczenia dotacji</w:t>
      </w:r>
    </w:p>
    <w:p w14:paraId="007F5034" w14:textId="77777777" w:rsidR="00412AAB" w:rsidRDefault="00412AAB" w:rsidP="00412AAB">
      <w:pPr>
        <w:spacing w:line="0" w:lineRule="atLeast"/>
        <w:rPr>
          <w:b/>
          <w:sz w:val="22"/>
        </w:rPr>
      </w:pPr>
    </w:p>
    <w:p w14:paraId="04C074BB" w14:textId="6CDC9078" w:rsidR="00412AAB" w:rsidRDefault="00412AAB" w:rsidP="00412AAB">
      <w:pPr>
        <w:numPr>
          <w:ilvl w:val="0"/>
          <w:numId w:val="20"/>
        </w:numPr>
        <w:tabs>
          <w:tab w:val="left" w:pos="720"/>
        </w:tabs>
        <w:spacing w:line="225" w:lineRule="auto"/>
        <w:ind w:left="720" w:right="20" w:hanging="367"/>
        <w:jc w:val="both"/>
        <w:rPr>
          <w:sz w:val="22"/>
        </w:rPr>
      </w:pPr>
      <w:r>
        <w:rPr>
          <w:sz w:val="22"/>
        </w:rPr>
        <w:t xml:space="preserve">Beneficjent końcowy, w terminie do 14 dni od dnia zakończenia realizacji przedsięwzięcia, jednak nie później niż </w:t>
      </w:r>
      <w:r w:rsidR="00CD2247">
        <w:rPr>
          <w:sz w:val="22"/>
        </w:rPr>
        <w:t xml:space="preserve">we wskazanym w </w:t>
      </w:r>
      <w:r w:rsidR="00CD2247">
        <w:rPr>
          <w:rFonts w:cs="Calibri"/>
          <w:sz w:val="22"/>
        </w:rPr>
        <w:t>§</w:t>
      </w:r>
      <w:r w:rsidR="00CD2247">
        <w:rPr>
          <w:sz w:val="22"/>
        </w:rPr>
        <w:t>3 umowy</w:t>
      </w:r>
      <w:r w:rsidR="00CD2247">
        <w:rPr>
          <w:rStyle w:val="Odwoanieprzypisudolnego"/>
          <w:sz w:val="22"/>
        </w:rPr>
        <w:footnoteReference w:id="11"/>
      </w:r>
      <w:r w:rsidR="00CD2247">
        <w:rPr>
          <w:sz w:val="22"/>
        </w:rPr>
        <w:t xml:space="preserve"> </w:t>
      </w:r>
      <w:r w:rsidR="00CB1A7F">
        <w:rPr>
          <w:sz w:val="22"/>
        </w:rPr>
        <w:t xml:space="preserve">terminie </w:t>
      </w:r>
      <w:r w:rsidR="00CD2247">
        <w:rPr>
          <w:sz w:val="22"/>
        </w:rPr>
        <w:t>zakończenia inwestycji</w:t>
      </w:r>
      <w:r w:rsidR="00CD2247">
        <w:rPr>
          <w:b/>
          <w:sz w:val="22"/>
        </w:rPr>
        <w:t>,</w:t>
      </w:r>
      <w:r>
        <w:rPr>
          <w:sz w:val="22"/>
        </w:rPr>
        <w:t xml:space="preserve"> jest zobowiązany do przedłożenia Gminie końcowego rozliczenia realizacji przedsięwzięcia</w:t>
      </w:r>
      <w:r w:rsidR="00E337ED">
        <w:rPr>
          <w:sz w:val="22"/>
        </w:rPr>
        <w:t xml:space="preserve"> w postaci wniosku o płatność wraz z kompletem załączników</w:t>
      </w:r>
      <w:r>
        <w:rPr>
          <w:sz w:val="22"/>
        </w:rPr>
        <w:t>.</w:t>
      </w:r>
    </w:p>
    <w:p w14:paraId="664AE606" w14:textId="77777777" w:rsidR="00412AAB" w:rsidRDefault="00412AAB" w:rsidP="00412AAB">
      <w:pPr>
        <w:spacing w:line="2" w:lineRule="exact"/>
        <w:rPr>
          <w:sz w:val="22"/>
        </w:rPr>
      </w:pPr>
    </w:p>
    <w:p w14:paraId="626767F1" w14:textId="5A9BA885" w:rsidR="00412AAB" w:rsidRDefault="00412AAB" w:rsidP="00412AAB">
      <w:pPr>
        <w:numPr>
          <w:ilvl w:val="0"/>
          <w:numId w:val="20"/>
        </w:numPr>
        <w:tabs>
          <w:tab w:val="left" w:pos="720"/>
        </w:tabs>
        <w:spacing w:line="0" w:lineRule="atLeast"/>
        <w:ind w:left="720" w:hanging="367"/>
        <w:rPr>
          <w:sz w:val="22"/>
        </w:rPr>
      </w:pPr>
      <w:r>
        <w:rPr>
          <w:sz w:val="22"/>
        </w:rPr>
        <w:t xml:space="preserve">Do rozliczenia końcowego </w:t>
      </w:r>
      <w:r w:rsidR="00E337ED">
        <w:rPr>
          <w:sz w:val="22"/>
        </w:rPr>
        <w:t xml:space="preserve">(wniosku o płatność) </w:t>
      </w:r>
      <w:r>
        <w:rPr>
          <w:sz w:val="22"/>
        </w:rPr>
        <w:t>należy dołączyć następujące dokumenty:</w:t>
      </w:r>
    </w:p>
    <w:p w14:paraId="340B7ABE" w14:textId="77777777" w:rsidR="00412AAB" w:rsidRDefault="00412AAB" w:rsidP="00412AAB">
      <w:pPr>
        <w:spacing w:line="49" w:lineRule="exact"/>
        <w:rPr>
          <w:sz w:val="22"/>
        </w:rPr>
      </w:pPr>
    </w:p>
    <w:p w14:paraId="37709DF8" w14:textId="77777777" w:rsidR="00412AAB" w:rsidRDefault="00412AAB" w:rsidP="00412AAB">
      <w:pPr>
        <w:numPr>
          <w:ilvl w:val="1"/>
          <w:numId w:val="20"/>
        </w:numPr>
        <w:tabs>
          <w:tab w:val="left" w:pos="1080"/>
        </w:tabs>
        <w:spacing w:line="232" w:lineRule="auto"/>
        <w:ind w:left="1080" w:right="20" w:hanging="367"/>
        <w:jc w:val="both"/>
        <w:rPr>
          <w:sz w:val="22"/>
        </w:rPr>
      </w:pPr>
      <w:r>
        <w:rPr>
          <w:sz w:val="22"/>
        </w:rPr>
        <w:t>Potwierdzenie trwałego wyłączenia z użytku źródła ciepła na paliwo stałe. Potwierdzeniem trwałego wyłączenia z użytku źródła ciepła na paliwo stałe jest imienny dokument zezłomowania / karta przekazania odpadu / formularz przyjęcia odpadów metali. W przypadku pieców kaflowych i innych źródeł ciepła, które nie podlegają zezłomowaniu, należy przedstawić odpowiedni protokół kominiarski wydany przez mistrza kominiarskiego, potwierdzający trwałe odłączenie od przewodu kominowego.</w:t>
      </w:r>
    </w:p>
    <w:p w14:paraId="76690FDA" w14:textId="77777777" w:rsidR="00412AAB" w:rsidRDefault="00412AAB" w:rsidP="00412AAB">
      <w:pPr>
        <w:spacing w:line="53" w:lineRule="exact"/>
        <w:rPr>
          <w:sz w:val="22"/>
        </w:rPr>
      </w:pPr>
    </w:p>
    <w:p w14:paraId="37921974" w14:textId="77777777" w:rsidR="00412AAB" w:rsidRDefault="00412AAB" w:rsidP="00412AAB">
      <w:pPr>
        <w:numPr>
          <w:ilvl w:val="1"/>
          <w:numId w:val="20"/>
        </w:numPr>
        <w:tabs>
          <w:tab w:val="left" w:pos="1080"/>
        </w:tabs>
        <w:spacing w:line="218" w:lineRule="auto"/>
        <w:ind w:left="1080" w:right="20" w:hanging="367"/>
        <w:rPr>
          <w:sz w:val="22"/>
        </w:rPr>
      </w:pPr>
      <w:r>
        <w:rPr>
          <w:sz w:val="22"/>
        </w:rPr>
        <w:t>Dokumenty zakupu, czyli kopie faktur lub innych równoważnych dokumentów księgowych, potwierdzających nabycie materiałów, urządzeń lub usług.</w:t>
      </w:r>
    </w:p>
    <w:p w14:paraId="7AE74955" w14:textId="77777777" w:rsidR="00412AAB" w:rsidRDefault="00412AAB" w:rsidP="00412AAB">
      <w:pPr>
        <w:numPr>
          <w:ilvl w:val="1"/>
          <w:numId w:val="20"/>
        </w:numPr>
        <w:tabs>
          <w:tab w:val="left" w:pos="1080"/>
        </w:tabs>
        <w:spacing w:line="0" w:lineRule="atLeast"/>
        <w:ind w:left="1080" w:hanging="367"/>
        <w:rPr>
          <w:sz w:val="22"/>
        </w:rPr>
      </w:pPr>
      <w:r>
        <w:rPr>
          <w:sz w:val="22"/>
        </w:rPr>
        <w:t>Dokumenty potwierdzające spełnienie wymagań technicznych określonych w §4 regulaminu.</w:t>
      </w:r>
    </w:p>
    <w:p w14:paraId="15F54C0D" w14:textId="77777777" w:rsidR="00412AAB" w:rsidRDefault="00412AAB" w:rsidP="00412AAB">
      <w:pPr>
        <w:spacing w:line="49" w:lineRule="exact"/>
        <w:rPr>
          <w:sz w:val="22"/>
        </w:rPr>
      </w:pPr>
    </w:p>
    <w:p w14:paraId="7E734019" w14:textId="77777777" w:rsidR="00412AAB" w:rsidRDefault="00412AAB" w:rsidP="00412AAB">
      <w:pPr>
        <w:numPr>
          <w:ilvl w:val="1"/>
          <w:numId w:val="20"/>
        </w:numPr>
        <w:tabs>
          <w:tab w:val="left" w:pos="1080"/>
        </w:tabs>
        <w:spacing w:line="229" w:lineRule="auto"/>
        <w:ind w:left="1080" w:right="20" w:hanging="367"/>
        <w:jc w:val="both"/>
        <w:rPr>
          <w:sz w:val="22"/>
        </w:rPr>
      </w:pPr>
      <w:r>
        <w:rPr>
          <w:sz w:val="22"/>
        </w:rPr>
        <w:t>Dokument potwierdzający instalację źródła przez instalatora posiadającego odpowiednie uprawnienia (w szczególności w przypadku kotłów gazowych, protokołu ze sprawdzenia szczelności instalacji czy protokołu sporządzonego przez kominiarza w zakresie prawidłowego działania kanałów spalinowych i wentylacyjnych).</w:t>
      </w:r>
    </w:p>
    <w:p w14:paraId="266EF3D2" w14:textId="77777777" w:rsidR="00412AAB" w:rsidRDefault="00412AAB" w:rsidP="00412AAB">
      <w:pPr>
        <w:spacing w:line="47" w:lineRule="exact"/>
        <w:rPr>
          <w:sz w:val="22"/>
        </w:rPr>
      </w:pPr>
    </w:p>
    <w:p w14:paraId="098C9922" w14:textId="6B2CAD6E" w:rsidR="00412AAB" w:rsidRDefault="00412AAB" w:rsidP="00412AAB">
      <w:pPr>
        <w:numPr>
          <w:ilvl w:val="0"/>
          <w:numId w:val="20"/>
        </w:numPr>
        <w:tabs>
          <w:tab w:val="left" w:pos="720"/>
        </w:tabs>
        <w:spacing w:line="218" w:lineRule="auto"/>
        <w:ind w:left="720" w:right="20" w:hanging="367"/>
        <w:rPr>
          <w:sz w:val="22"/>
        </w:rPr>
      </w:pPr>
      <w:r>
        <w:rPr>
          <w:sz w:val="22"/>
        </w:rPr>
        <w:t xml:space="preserve">Gmina </w:t>
      </w:r>
      <w:r w:rsidR="0020251B">
        <w:rPr>
          <w:sz w:val="22"/>
        </w:rPr>
        <w:t>Dobczyce</w:t>
      </w:r>
      <w:r>
        <w:rPr>
          <w:sz w:val="22"/>
        </w:rPr>
        <w:t xml:space="preserve">, nie częściej niż raz na kwartał, składa zbiorcze zestawienie zrealizowanych przez beneficjentów końcowych przedsięwzięć do WFOŚiGW w </w:t>
      </w:r>
      <w:r w:rsidR="0020251B">
        <w:rPr>
          <w:sz w:val="22"/>
        </w:rPr>
        <w:t>Krakowie</w:t>
      </w:r>
      <w:r>
        <w:rPr>
          <w:sz w:val="22"/>
        </w:rPr>
        <w:t>.</w:t>
      </w:r>
    </w:p>
    <w:p w14:paraId="71DB58A8" w14:textId="77777777" w:rsidR="00412AAB" w:rsidRDefault="00412AAB" w:rsidP="00412AAB">
      <w:pPr>
        <w:spacing w:line="303" w:lineRule="exact"/>
        <w:rPr>
          <w:rFonts w:ascii="Times New Roman" w:eastAsia="Times New Roman" w:hAnsi="Times New Roman"/>
        </w:rPr>
      </w:pPr>
    </w:p>
    <w:p w14:paraId="06E524CA" w14:textId="77777777" w:rsidR="00412AAB" w:rsidRDefault="00412AAB" w:rsidP="00412AAB">
      <w:pPr>
        <w:spacing w:line="0" w:lineRule="atLeast"/>
        <w:ind w:right="20"/>
        <w:jc w:val="center"/>
        <w:rPr>
          <w:sz w:val="22"/>
        </w:rPr>
        <w:sectPr w:rsidR="00412AAB" w:rsidSect="00AB0BEE">
          <w:pgSz w:w="12240" w:h="15840"/>
          <w:pgMar w:top="1175" w:right="1120" w:bottom="568" w:left="1140" w:header="0" w:footer="0" w:gutter="0"/>
          <w:cols w:space="0" w:equalWidth="0">
            <w:col w:w="9980"/>
          </w:cols>
          <w:docGrid w:linePitch="360"/>
        </w:sectPr>
      </w:pPr>
    </w:p>
    <w:p w14:paraId="1FC10152" w14:textId="15252641" w:rsidR="00412AAB" w:rsidRDefault="00412AAB" w:rsidP="00412AAB">
      <w:pPr>
        <w:numPr>
          <w:ilvl w:val="0"/>
          <w:numId w:val="21"/>
        </w:numPr>
        <w:tabs>
          <w:tab w:val="left" w:pos="720"/>
        </w:tabs>
        <w:spacing w:line="225" w:lineRule="auto"/>
        <w:ind w:left="720" w:right="20" w:hanging="367"/>
        <w:jc w:val="both"/>
        <w:rPr>
          <w:sz w:val="22"/>
        </w:rPr>
      </w:pPr>
      <w:bookmarkStart w:id="7" w:name="page9"/>
      <w:bookmarkEnd w:id="7"/>
      <w:r>
        <w:rPr>
          <w:sz w:val="22"/>
        </w:rPr>
        <w:lastRenderedPageBreak/>
        <w:t xml:space="preserve">Gmina </w:t>
      </w:r>
      <w:r w:rsidR="0020251B">
        <w:rPr>
          <w:sz w:val="22"/>
        </w:rPr>
        <w:t>Dobczyce</w:t>
      </w:r>
      <w:r>
        <w:rPr>
          <w:sz w:val="22"/>
        </w:rPr>
        <w:t xml:space="preserve"> otrzyma z WFOŚiGW w </w:t>
      </w:r>
      <w:r w:rsidR="0020251B">
        <w:rPr>
          <w:sz w:val="22"/>
        </w:rPr>
        <w:t>Krakowie</w:t>
      </w:r>
      <w:r>
        <w:rPr>
          <w:sz w:val="22"/>
        </w:rPr>
        <w:t xml:space="preserve"> dotację w terminie do 30 dni od daty wpływu do WFOŚiGW w </w:t>
      </w:r>
      <w:r w:rsidR="0020251B">
        <w:rPr>
          <w:sz w:val="22"/>
        </w:rPr>
        <w:t>Krakowie</w:t>
      </w:r>
      <w:r>
        <w:rPr>
          <w:sz w:val="22"/>
        </w:rPr>
        <w:t xml:space="preserve"> kompletnego i prawidłowo wypełnionego wniosku o płatność wraz z wymaganymi dokumentami.</w:t>
      </w:r>
    </w:p>
    <w:p w14:paraId="4A5C7982" w14:textId="77777777" w:rsidR="00412AAB" w:rsidRDefault="00412AAB" w:rsidP="00412AAB">
      <w:pPr>
        <w:spacing w:line="51" w:lineRule="exact"/>
        <w:rPr>
          <w:sz w:val="22"/>
        </w:rPr>
      </w:pPr>
    </w:p>
    <w:p w14:paraId="58AE5E72" w14:textId="6D736CCC" w:rsidR="00412AAB" w:rsidRDefault="00412AAB" w:rsidP="00412AAB">
      <w:pPr>
        <w:numPr>
          <w:ilvl w:val="0"/>
          <w:numId w:val="21"/>
        </w:numPr>
        <w:tabs>
          <w:tab w:val="left" w:pos="720"/>
        </w:tabs>
        <w:spacing w:line="225" w:lineRule="auto"/>
        <w:ind w:left="720" w:hanging="367"/>
        <w:jc w:val="both"/>
        <w:rPr>
          <w:sz w:val="22"/>
        </w:rPr>
      </w:pPr>
      <w:r>
        <w:rPr>
          <w:sz w:val="22"/>
        </w:rPr>
        <w:t xml:space="preserve">Gmina </w:t>
      </w:r>
      <w:r w:rsidR="0020251B">
        <w:rPr>
          <w:sz w:val="22"/>
        </w:rPr>
        <w:t>Dobczyce</w:t>
      </w:r>
      <w:r>
        <w:rPr>
          <w:sz w:val="22"/>
        </w:rPr>
        <w:t xml:space="preserve"> wypłaci beneficjentom końcowym dofinansowanie o równowartości środków otrzymanych z WFOŚiGW w </w:t>
      </w:r>
      <w:r w:rsidR="0020251B">
        <w:rPr>
          <w:sz w:val="22"/>
        </w:rPr>
        <w:t>Krakowie</w:t>
      </w:r>
      <w:r>
        <w:rPr>
          <w:sz w:val="22"/>
        </w:rPr>
        <w:t xml:space="preserve"> w terminie do 7 dni roboczych od dnia ich otrzymania w zakresie objętym rozliczonym wnioskiem o płatność.</w:t>
      </w:r>
    </w:p>
    <w:p w14:paraId="346A1CAC" w14:textId="77777777" w:rsidR="00412AAB" w:rsidRDefault="00412AAB" w:rsidP="00412AAB">
      <w:pPr>
        <w:spacing w:line="51" w:lineRule="exact"/>
        <w:rPr>
          <w:sz w:val="22"/>
        </w:rPr>
      </w:pPr>
    </w:p>
    <w:p w14:paraId="65DAC37B" w14:textId="77777777" w:rsidR="00412AAB" w:rsidRDefault="00412AAB" w:rsidP="00412AAB">
      <w:pPr>
        <w:numPr>
          <w:ilvl w:val="0"/>
          <w:numId w:val="21"/>
        </w:numPr>
        <w:tabs>
          <w:tab w:val="left" w:pos="720"/>
        </w:tabs>
        <w:spacing w:line="218" w:lineRule="auto"/>
        <w:ind w:left="720" w:right="20" w:hanging="367"/>
        <w:rPr>
          <w:sz w:val="22"/>
        </w:rPr>
      </w:pPr>
      <w:r>
        <w:rPr>
          <w:sz w:val="22"/>
        </w:rPr>
        <w:t>Nie wypłaca się dofinansowania, jeżeli beneficjent końcowy zbył przed dniem wypłaty dofinansowania lokal mieszkalny objęty dofinansowaniem.</w:t>
      </w:r>
    </w:p>
    <w:p w14:paraId="6145BEBC" w14:textId="003468AA" w:rsidR="00412AAB" w:rsidRDefault="00412AAB" w:rsidP="00412AAB">
      <w:pPr>
        <w:rPr>
          <w:sz w:val="22"/>
        </w:rPr>
      </w:pPr>
    </w:p>
    <w:p w14:paraId="0B6A95CB" w14:textId="77777777" w:rsidR="00E337ED" w:rsidRDefault="00E337ED" w:rsidP="00E337ED">
      <w:pPr>
        <w:spacing w:line="0" w:lineRule="atLeast"/>
        <w:rPr>
          <w:b/>
          <w:sz w:val="22"/>
        </w:rPr>
      </w:pPr>
      <w:r>
        <w:rPr>
          <w:b/>
          <w:sz w:val="22"/>
        </w:rPr>
        <w:t>§9. Postanowienia końcowe</w:t>
      </w:r>
    </w:p>
    <w:p w14:paraId="759FE0DA" w14:textId="0A7417F2" w:rsidR="00E337ED" w:rsidRDefault="00E337ED" w:rsidP="00412AAB">
      <w:pPr>
        <w:rPr>
          <w:sz w:val="22"/>
        </w:rPr>
      </w:pPr>
    </w:p>
    <w:p w14:paraId="322832CD" w14:textId="1C0C1F27" w:rsidR="00E337ED" w:rsidRDefault="00E337ED" w:rsidP="00E337ED">
      <w:pPr>
        <w:numPr>
          <w:ilvl w:val="0"/>
          <w:numId w:val="22"/>
        </w:numPr>
        <w:tabs>
          <w:tab w:val="left" w:pos="720"/>
        </w:tabs>
        <w:spacing w:line="229" w:lineRule="auto"/>
        <w:ind w:left="720" w:right="20" w:hanging="367"/>
        <w:jc w:val="both"/>
        <w:rPr>
          <w:sz w:val="22"/>
        </w:rPr>
      </w:pPr>
      <w:r>
        <w:rPr>
          <w:sz w:val="22"/>
        </w:rPr>
        <w:t xml:space="preserve">NFOŚiGW / WFOŚiGW w Krakowie / Gmina </w:t>
      </w:r>
      <w:r w:rsidR="00E01E3F">
        <w:rPr>
          <w:sz w:val="22"/>
        </w:rPr>
        <w:t>Dobczyce</w:t>
      </w:r>
      <w:r>
        <w:rPr>
          <w:sz w:val="22"/>
        </w:rPr>
        <w:t xml:space="preserve"> mogą dokonać kontroli przedsięwzięcia u beneficjenta końcowego w miejscu realizacji przedsięwzięcia, samodzielnie lub poprzez podmioty zewnętrzne od daty złożenia wniosku o dofinansowanie przez beneficjenta końcowego, w trakcie realizacji oraz w okresie jego trwałości.</w:t>
      </w:r>
    </w:p>
    <w:p w14:paraId="4B31AAEE" w14:textId="77777777" w:rsidR="00E337ED" w:rsidRDefault="00E337ED" w:rsidP="00E337ED">
      <w:pPr>
        <w:spacing w:line="50" w:lineRule="exact"/>
        <w:rPr>
          <w:sz w:val="22"/>
        </w:rPr>
      </w:pPr>
    </w:p>
    <w:p w14:paraId="4B7738BD" w14:textId="77777777" w:rsidR="00E337ED" w:rsidRDefault="00E337ED" w:rsidP="00E337ED">
      <w:pPr>
        <w:numPr>
          <w:ilvl w:val="0"/>
          <w:numId w:val="22"/>
        </w:numPr>
        <w:tabs>
          <w:tab w:val="left" w:pos="720"/>
        </w:tabs>
        <w:spacing w:line="225" w:lineRule="auto"/>
        <w:ind w:left="720" w:right="20" w:hanging="367"/>
        <w:jc w:val="both"/>
        <w:rPr>
          <w:sz w:val="22"/>
        </w:rPr>
      </w:pPr>
      <w:r>
        <w:rPr>
          <w:sz w:val="22"/>
        </w:rPr>
        <w:t>Beneficjent końcowy jest zobowiązany do umożliwienia przeprowadzenia kontroli, o której mowa w ust. 1 pod rygorem rozwiązania umowy o dofinansowanie i zwrotu otrzymanej dotacji wraz z odsetkami naliczonymi jak od zaległości podatkowych.</w:t>
      </w:r>
    </w:p>
    <w:p w14:paraId="37C8810E" w14:textId="77777777" w:rsidR="00E337ED" w:rsidRDefault="00E337ED" w:rsidP="00E337ED">
      <w:pPr>
        <w:spacing w:line="51" w:lineRule="exact"/>
        <w:rPr>
          <w:sz w:val="22"/>
        </w:rPr>
      </w:pPr>
    </w:p>
    <w:p w14:paraId="220BBA1F" w14:textId="77777777" w:rsidR="00E337ED" w:rsidRDefault="00E337ED" w:rsidP="00E337ED">
      <w:pPr>
        <w:numPr>
          <w:ilvl w:val="0"/>
          <w:numId w:val="22"/>
        </w:numPr>
        <w:tabs>
          <w:tab w:val="left" w:pos="720"/>
        </w:tabs>
        <w:spacing w:line="232" w:lineRule="auto"/>
        <w:ind w:left="720" w:right="20" w:hanging="367"/>
        <w:jc w:val="both"/>
        <w:rPr>
          <w:sz w:val="22"/>
        </w:rPr>
      </w:pPr>
      <w:r>
        <w:rPr>
          <w:sz w:val="22"/>
        </w:rPr>
        <w:t>Okres trwałości przedsięwzięcia dla beneficjenta końcowego wynosi 5 lat od daty zakończenia przedsięwzięcia. W okresie trwałości beneficjent końcowy nie może zmienić przeznaczenia lokalu z mieszkalnego na inny, nie może zdemontować urządzeń, instalacji oraz wyrobów budowlanych zakupionych i zainstalowanych w trakcie realizacji przedsięwzięcia, a także nie może zainstalować dodatkowych źródeł ciepła, niespełniających warunków programu i wymagań technicznych określonych w § 4 niniejszego Regulaminu.</w:t>
      </w:r>
    </w:p>
    <w:p w14:paraId="36F00E67" w14:textId="77777777" w:rsidR="00E337ED" w:rsidRDefault="00E337ED" w:rsidP="00E337ED">
      <w:pPr>
        <w:spacing w:line="52" w:lineRule="exact"/>
        <w:rPr>
          <w:sz w:val="22"/>
        </w:rPr>
      </w:pPr>
    </w:p>
    <w:p w14:paraId="326568C6" w14:textId="1AA9F028" w:rsidR="00E337ED" w:rsidRDefault="00E337ED" w:rsidP="00E337ED">
      <w:pPr>
        <w:numPr>
          <w:ilvl w:val="0"/>
          <w:numId w:val="22"/>
        </w:numPr>
        <w:tabs>
          <w:tab w:val="left" w:pos="700"/>
        </w:tabs>
        <w:spacing w:line="225" w:lineRule="auto"/>
        <w:ind w:left="700" w:right="20" w:hanging="349"/>
        <w:jc w:val="both"/>
        <w:rPr>
          <w:sz w:val="22"/>
        </w:rPr>
      </w:pPr>
      <w:r>
        <w:rPr>
          <w:sz w:val="22"/>
        </w:rPr>
        <w:t xml:space="preserve">Wnioskodawca / beneficjent końcowy ma obowiązek niezwłocznego informowania o każdej zmianie danych adresowych, pod rygorem uznania skutecznego doręczenia korespondencji przez Urząd </w:t>
      </w:r>
      <w:r w:rsidR="00E01E3F">
        <w:rPr>
          <w:sz w:val="22"/>
        </w:rPr>
        <w:t>Gminy Dobczyce</w:t>
      </w:r>
      <w:r>
        <w:rPr>
          <w:sz w:val="22"/>
        </w:rPr>
        <w:t>, przesłanej na dotychczas znany adres Wnioskodawcy.</w:t>
      </w:r>
    </w:p>
    <w:p w14:paraId="77714839" w14:textId="77777777" w:rsidR="00E337ED" w:rsidRDefault="00E337ED" w:rsidP="00E337ED">
      <w:pPr>
        <w:spacing w:line="51" w:lineRule="exact"/>
        <w:rPr>
          <w:sz w:val="22"/>
        </w:rPr>
      </w:pPr>
    </w:p>
    <w:p w14:paraId="4FEC99CF" w14:textId="5CFBADD7" w:rsidR="00E337ED" w:rsidRDefault="00E337ED" w:rsidP="00E337ED">
      <w:pPr>
        <w:numPr>
          <w:ilvl w:val="0"/>
          <w:numId w:val="22"/>
        </w:numPr>
        <w:tabs>
          <w:tab w:val="left" w:pos="700"/>
        </w:tabs>
        <w:spacing w:line="218" w:lineRule="auto"/>
        <w:ind w:left="700" w:right="20" w:hanging="349"/>
        <w:rPr>
          <w:sz w:val="22"/>
        </w:rPr>
      </w:pPr>
      <w:r>
        <w:rPr>
          <w:sz w:val="22"/>
        </w:rPr>
        <w:t xml:space="preserve">Wszelkie wątpliwości odnoszące się do interpretacji postanowień Regulaminu rozstrzyga Gmina </w:t>
      </w:r>
      <w:r w:rsidR="00E01E3F">
        <w:rPr>
          <w:sz w:val="22"/>
        </w:rPr>
        <w:t>Dobczyce</w:t>
      </w:r>
      <w:r>
        <w:rPr>
          <w:sz w:val="22"/>
        </w:rPr>
        <w:t>.</w:t>
      </w:r>
    </w:p>
    <w:p w14:paraId="22C74248" w14:textId="77777777" w:rsidR="00E337ED" w:rsidRPr="008C3B5B" w:rsidRDefault="00E337ED" w:rsidP="00412AAB">
      <w:pPr>
        <w:rPr>
          <w:sz w:val="22"/>
        </w:rPr>
      </w:pPr>
    </w:p>
    <w:sectPr w:rsidR="00E337ED" w:rsidRPr="008C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F02E" w14:textId="77777777" w:rsidR="00DC2E10" w:rsidRDefault="00DC2E10" w:rsidP="00222A17">
      <w:r>
        <w:separator/>
      </w:r>
    </w:p>
  </w:endnote>
  <w:endnote w:type="continuationSeparator" w:id="0">
    <w:p w14:paraId="4859A64A" w14:textId="77777777" w:rsidR="00DC2E10" w:rsidRDefault="00DC2E10" w:rsidP="0022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CEC7" w14:textId="77777777" w:rsidR="00DC2E10" w:rsidRDefault="00DC2E10" w:rsidP="00222A17">
      <w:r>
        <w:separator/>
      </w:r>
    </w:p>
  </w:footnote>
  <w:footnote w:type="continuationSeparator" w:id="0">
    <w:p w14:paraId="0BCAE7E8" w14:textId="77777777" w:rsidR="00DC2E10" w:rsidRDefault="00DC2E10" w:rsidP="00222A17">
      <w:r>
        <w:continuationSeparator/>
      </w:r>
    </w:p>
  </w:footnote>
  <w:footnote w:id="1">
    <w:p w14:paraId="1F265C68" w14:textId="1118B65C" w:rsidR="002A4D20" w:rsidRDefault="002A4D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4D20">
        <w:rPr>
          <w:sz w:val="14"/>
          <w:szCs w:val="14"/>
        </w:rPr>
        <w:t>Przez lokal mieszkalny należy rozumieć samodzielny lokal mieszkalny w rozumieniu ustawy z dnia 24 czerwca 1994 r. o własności lokali.</w:t>
      </w:r>
    </w:p>
  </w:footnote>
  <w:footnote w:id="2">
    <w:p w14:paraId="58E74F17" w14:textId="3AC10CD1" w:rsidR="002A4D20" w:rsidRDefault="002A4D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4D20">
        <w:rPr>
          <w:sz w:val="14"/>
          <w:szCs w:val="14"/>
        </w:rPr>
        <w:t>Przez budynek mieszkalny wielorodzinny, dla potrzeb programu, należy rozumieć budynek mieszkalny, w którym wydzielono więcej niż dwa lokale, w tym przynajmniej dwa samodzielne lokale mieszkalne.</w:t>
      </w:r>
    </w:p>
  </w:footnote>
  <w:footnote w:id="3">
    <w:p w14:paraId="088D5E6D" w14:textId="1A1FA76C" w:rsidR="002A4D20" w:rsidRPr="002A4D20" w:rsidRDefault="002A4D20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A4D20">
        <w:rPr>
          <w:sz w:val="14"/>
          <w:szCs w:val="14"/>
        </w:rPr>
        <w:t>Zgodnie z ustawą z dnia 23 kwietnia 1964 r. kodeks cywilny ograniczonymi prawami rzeczowymi są: użytkowanie, służebność, zastaw, spółdzielcze własnościowe prawo do lokalu oraz hipoteka</w:t>
      </w:r>
    </w:p>
  </w:footnote>
  <w:footnote w:id="4">
    <w:p w14:paraId="7291B43A" w14:textId="320D3298" w:rsidR="002A4D20" w:rsidRPr="002A4D20" w:rsidRDefault="002A4D20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A4D20">
        <w:rPr>
          <w:sz w:val="14"/>
          <w:szCs w:val="14"/>
        </w:rPr>
        <w:t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ekoprojektu dla kotłów na paliwo stałe.</w:t>
      </w:r>
    </w:p>
  </w:footnote>
  <w:footnote w:id="5">
    <w:p w14:paraId="5FDBB89C" w14:textId="53ED1B4A" w:rsidR="002A4D20" w:rsidRPr="002A4D20" w:rsidRDefault="002A4D20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2A4D20">
        <w:rPr>
          <w:sz w:val="14"/>
          <w:szCs w:val="14"/>
        </w:rPr>
        <w:t>Centralna Ewidencja Emisyjności Budynków utworzona na podstawie ustawy z dnia 21 listopada 2008 r. o wspieraniu termomodernizacji i remontów oraz centralnej ewidencji emisyjności budynków</w:t>
      </w:r>
    </w:p>
  </w:footnote>
  <w:footnote w:id="6">
    <w:p w14:paraId="34419E06" w14:textId="2AF75CEA" w:rsidR="002A4D20" w:rsidRDefault="002A4D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A4D20">
        <w:rPr>
          <w:sz w:val="14"/>
          <w:szCs w:val="14"/>
        </w:rPr>
        <w:t>Brany jest pod uwagę tylko dochód beneficjenta końcowego, a nie w przeliczeniu na członka gospodarstwa domowego</w:t>
      </w:r>
    </w:p>
  </w:footnote>
  <w:footnote w:id="7">
    <w:p w14:paraId="4A593345" w14:textId="28E2F72D" w:rsidR="00403BBB" w:rsidRPr="00403BBB" w:rsidRDefault="00403BB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403BBB">
        <w:rPr>
          <w:sz w:val="14"/>
          <w:szCs w:val="14"/>
        </w:rPr>
        <w:t>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</w:t>
      </w:r>
    </w:p>
  </w:footnote>
  <w:footnote w:id="8">
    <w:p w14:paraId="77AFE13C" w14:textId="248BF495" w:rsidR="00403BBB" w:rsidRDefault="00403B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3BBB">
        <w:rPr>
          <w:sz w:val="14"/>
          <w:szCs w:val="14"/>
        </w:rPr>
        <w:t>Aktualny Program ochrony powietrza dla województwa małopolskiego</w:t>
      </w:r>
    </w:p>
  </w:footnote>
  <w:footnote w:id="9">
    <w:p w14:paraId="1CE12970" w14:textId="1C474577" w:rsidR="00403BBB" w:rsidRDefault="00403B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3BBB">
        <w:rPr>
          <w:sz w:val="14"/>
          <w:szCs w:val="14"/>
        </w:rPr>
        <w:t>Aktualna uchwała antysmogowa obowiązująca na terenie województwa małopolskiego</w:t>
      </w:r>
    </w:p>
  </w:footnote>
  <w:footnote w:id="10">
    <w:p w14:paraId="184C7D10" w14:textId="030BF2D0" w:rsidR="008C3B5B" w:rsidRDefault="008C3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12AAB" w:rsidRPr="00412AAB">
        <w:rPr>
          <w:sz w:val="14"/>
          <w:szCs w:val="14"/>
        </w:rPr>
        <w:t xml:space="preserve">lista wnioskodawców, których wniosek pozytywnie przeszedł </w:t>
      </w:r>
      <w:r w:rsidR="00412AAB">
        <w:rPr>
          <w:sz w:val="14"/>
          <w:szCs w:val="14"/>
        </w:rPr>
        <w:t>ocenę formalną i mer</w:t>
      </w:r>
      <w:r w:rsidR="008028A0">
        <w:rPr>
          <w:sz w:val="14"/>
          <w:szCs w:val="14"/>
        </w:rPr>
        <w:t>y</w:t>
      </w:r>
      <w:r w:rsidR="00412AAB">
        <w:rPr>
          <w:sz w:val="14"/>
          <w:szCs w:val="14"/>
        </w:rPr>
        <w:t>toryczną</w:t>
      </w:r>
    </w:p>
  </w:footnote>
  <w:footnote w:id="11">
    <w:p w14:paraId="2FEF6BF7" w14:textId="2651BDCA" w:rsidR="00CD2247" w:rsidRDefault="00CD2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2247">
        <w:rPr>
          <w:sz w:val="14"/>
          <w:szCs w:val="14"/>
        </w:rPr>
        <w:t>Umowa udzielenia dotacji</w:t>
      </w:r>
      <w:r>
        <w:rPr>
          <w:sz w:val="14"/>
          <w:szCs w:val="14"/>
        </w:rPr>
        <w:t xml:space="preserve"> (ze środków Programu </w:t>
      </w:r>
      <w:r w:rsidR="00E337ED">
        <w:rPr>
          <w:sz w:val="14"/>
          <w:szCs w:val="14"/>
        </w:rPr>
        <w:t>Priorytetowego</w:t>
      </w:r>
      <w:r>
        <w:rPr>
          <w:sz w:val="14"/>
          <w:szCs w:val="14"/>
        </w:rPr>
        <w:t xml:space="preserve"> Ciepłe Mieszkanie</w:t>
      </w:r>
      <w:r w:rsidR="00E337ED">
        <w:rPr>
          <w:sz w:val="14"/>
          <w:szCs w:val="14"/>
        </w:rPr>
        <w:t xml:space="preserve"> przekazanych na ten cel Gminie Dobczyce przez WFOŚiGW w Krakowie</w:t>
      </w:r>
      <w:r>
        <w:rPr>
          <w:sz w:val="14"/>
          <w:szCs w:val="14"/>
        </w:rPr>
        <w:t>)</w:t>
      </w:r>
      <w:r w:rsidRPr="00CD2247">
        <w:rPr>
          <w:sz w:val="14"/>
          <w:szCs w:val="14"/>
        </w:rPr>
        <w:t xml:space="preserve"> do modernizacji systemów ogrzewania w lokalach mieszkalnych na terenie Gminy Dobczyce</w:t>
      </w:r>
      <w:r>
        <w:rPr>
          <w:sz w:val="14"/>
          <w:szCs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48E036"/>
    <w:lvl w:ilvl="0" w:tplc="884C3C7E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E6AFB66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431BD7B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83E4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2BBD9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3"/>
    <w:multiLevelType w:val="hybridMultilevel"/>
    <w:tmpl w:val="D75CA70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6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B03E0C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04962D0A"/>
    <w:lvl w:ilvl="0" w:tplc="88E8C99C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A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B"/>
    <w:multiLevelType w:val="hybridMultilevel"/>
    <w:tmpl w:val="71F324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C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F106260"/>
    <w:multiLevelType w:val="hybridMultilevel"/>
    <w:tmpl w:val="83A49890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77817"/>
    <w:multiLevelType w:val="hybridMultilevel"/>
    <w:tmpl w:val="9894EF14"/>
    <w:lvl w:ilvl="0" w:tplc="B2AA9334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77C4F"/>
    <w:multiLevelType w:val="hybridMultilevel"/>
    <w:tmpl w:val="623E4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E1890"/>
    <w:multiLevelType w:val="hybridMultilevel"/>
    <w:tmpl w:val="E6E8ECE2"/>
    <w:lvl w:ilvl="0" w:tplc="127A2076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94471">
    <w:abstractNumId w:val="1"/>
  </w:num>
  <w:num w:numId="2" w16cid:durableId="1382754439">
    <w:abstractNumId w:val="2"/>
  </w:num>
  <w:num w:numId="3" w16cid:durableId="1344279287">
    <w:abstractNumId w:val="0"/>
  </w:num>
  <w:num w:numId="4" w16cid:durableId="1880780128">
    <w:abstractNumId w:val="19"/>
  </w:num>
  <w:num w:numId="5" w16cid:durableId="35542192">
    <w:abstractNumId w:val="3"/>
  </w:num>
  <w:num w:numId="6" w16cid:durableId="990871293">
    <w:abstractNumId w:val="4"/>
  </w:num>
  <w:num w:numId="7" w16cid:durableId="30109448">
    <w:abstractNumId w:val="5"/>
  </w:num>
  <w:num w:numId="8" w16cid:durableId="112408540">
    <w:abstractNumId w:val="6"/>
  </w:num>
  <w:num w:numId="9" w16cid:durableId="103774680">
    <w:abstractNumId w:val="7"/>
  </w:num>
  <w:num w:numId="10" w16cid:durableId="1837109763">
    <w:abstractNumId w:val="8"/>
  </w:num>
  <w:num w:numId="11" w16cid:durableId="1889562466">
    <w:abstractNumId w:val="9"/>
  </w:num>
  <w:num w:numId="12" w16cid:durableId="1672752574">
    <w:abstractNumId w:val="20"/>
  </w:num>
  <w:num w:numId="13" w16cid:durableId="239406995">
    <w:abstractNumId w:val="10"/>
  </w:num>
  <w:num w:numId="14" w16cid:durableId="139733684">
    <w:abstractNumId w:val="11"/>
  </w:num>
  <w:num w:numId="15" w16cid:durableId="796606836">
    <w:abstractNumId w:val="12"/>
  </w:num>
  <w:num w:numId="16" w16cid:durableId="1236089071">
    <w:abstractNumId w:val="13"/>
  </w:num>
  <w:num w:numId="17" w16cid:durableId="747193662">
    <w:abstractNumId w:val="21"/>
  </w:num>
  <w:num w:numId="18" w16cid:durableId="727192952">
    <w:abstractNumId w:val="14"/>
  </w:num>
  <w:num w:numId="19" w16cid:durableId="1555659035">
    <w:abstractNumId w:val="18"/>
  </w:num>
  <w:num w:numId="20" w16cid:durableId="1754936785">
    <w:abstractNumId w:val="15"/>
  </w:num>
  <w:num w:numId="21" w16cid:durableId="1086458735">
    <w:abstractNumId w:val="16"/>
  </w:num>
  <w:num w:numId="22" w16cid:durableId="1643206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A6"/>
    <w:rsid w:val="0007146F"/>
    <w:rsid w:val="00114087"/>
    <w:rsid w:val="00122440"/>
    <w:rsid w:val="00132B82"/>
    <w:rsid w:val="001D52BA"/>
    <w:rsid w:val="0020251B"/>
    <w:rsid w:val="00222A17"/>
    <w:rsid w:val="002742CB"/>
    <w:rsid w:val="002A4D20"/>
    <w:rsid w:val="002F0628"/>
    <w:rsid w:val="003416CE"/>
    <w:rsid w:val="003C12E6"/>
    <w:rsid w:val="00403BBB"/>
    <w:rsid w:val="00412AAB"/>
    <w:rsid w:val="004752FF"/>
    <w:rsid w:val="00667CBE"/>
    <w:rsid w:val="007000F1"/>
    <w:rsid w:val="0071060A"/>
    <w:rsid w:val="00796AC7"/>
    <w:rsid w:val="007A3BD6"/>
    <w:rsid w:val="007C16A6"/>
    <w:rsid w:val="007F1F2F"/>
    <w:rsid w:val="008028A0"/>
    <w:rsid w:val="00863AAE"/>
    <w:rsid w:val="008C3B5B"/>
    <w:rsid w:val="008D3D89"/>
    <w:rsid w:val="008E7509"/>
    <w:rsid w:val="00967FBE"/>
    <w:rsid w:val="009B4258"/>
    <w:rsid w:val="009F0BD7"/>
    <w:rsid w:val="00A87915"/>
    <w:rsid w:val="00AE62E2"/>
    <w:rsid w:val="00BC0938"/>
    <w:rsid w:val="00BE5F24"/>
    <w:rsid w:val="00CB1A7F"/>
    <w:rsid w:val="00CD2247"/>
    <w:rsid w:val="00CF79A5"/>
    <w:rsid w:val="00DC2E10"/>
    <w:rsid w:val="00DF61C3"/>
    <w:rsid w:val="00E01E3F"/>
    <w:rsid w:val="00E337ED"/>
    <w:rsid w:val="00F47148"/>
    <w:rsid w:val="00F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E7D8"/>
  <w15:chartTrackingRefBased/>
  <w15:docId w15:val="{0F95803F-BFCF-4BB6-8933-63C7C2EF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25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2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2A1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2A1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2A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52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2BA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52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2BA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3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5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5A2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5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5A2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67FB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czy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87A0-2FAE-49C0-8D4E-064E3A3E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3655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6</cp:revision>
  <cp:lastPrinted>2023-02-13T12:55:00Z</cp:lastPrinted>
  <dcterms:created xsi:type="dcterms:W3CDTF">2023-07-05T10:40:00Z</dcterms:created>
  <dcterms:modified xsi:type="dcterms:W3CDTF">2024-03-28T12:58:00Z</dcterms:modified>
</cp:coreProperties>
</file>